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72" w:rsidRPr="008510F7" w:rsidRDefault="000F5E72" w:rsidP="000F5E7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cs-CZ"/>
        </w:rPr>
        <w:t>Reklamačný poriadok</w:t>
      </w:r>
    </w:p>
    <w:p w:rsidR="00C10605" w:rsidRPr="008510F7" w:rsidRDefault="00C10605" w:rsidP="000F5E7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cs-CZ"/>
        </w:rPr>
      </w:pPr>
    </w:p>
    <w:p w:rsidR="00C10605" w:rsidRPr="008510F7" w:rsidRDefault="00C10605" w:rsidP="00C1060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Platný od </w:t>
      </w:r>
      <w:r w:rsidR="00873B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01.07.2024</w:t>
      </w:r>
    </w:p>
    <w:p w:rsidR="000F5E72" w:rsidRPr="008510F7" w:rsidRDefault="000F5E72" w:rsidP="000F5E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0F5E72" w:rsidRPr="008510F7" w:rsidRDefault="000F5E72" w:rsidP="000F5E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Všeobecné ustanovenia</w:t>
      </w:r>
    </w:p>
    <w:p w:rsidR="000F5E72" w:rsidRDefault="000F5E72" w:rsidP="008510F7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reklamačný poriadok je neoddeliteľnou súčasťou 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všeobecných </w:t>
      </w:r>
      <w:hyperlink r:id="rId6" w:history="1">
        <w:r w:rsidRPr="008510F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obchodných podmienok</w:t>
        </w:r>
      </w:hyperlink>
      <w:r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 (ďalej jen "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OP")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kúpnej zmluvy</w:t>
      </w:r>
      <w:r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Obchodníka</w:t>
      </w:r>
      <w:r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opisuje postup pri reklamácií tovaru. Tento reklamačný poriadok je zverejnený na internetovej stránke </w:t>
      </w:r>
      <w:proofErr w:type="spellStart"/>
      <w:r w:rsidR="00873BDF">
        <w:rPr>
          <w:rFonts w:ascii="Times New Roman" w:hAnsi="Times New Roman" w:cs="Times New Roman"/>
          <w:sz w:val="24"/>
          <w:szCs w:val="24"/>
        </w:rPr>
        <w:t>www.kominarstvo-mitasi.sk</w:t>
      </w:r>
      <w:proofErr w:type="spellEnd"/>
      <w:r w:rsidR="000839A9" w:rsidRPr="00B7045B">
        <w:rPr>
          <w:rFonts w:ascii="Times New Roman" w:hAnsi="Times New Roman" w:cs="Times New Roman"/>
          <w:sz w:val="24"/>
          <w:szCs w:val="24"/>
        </w:rPr>
        <w:t xml:space="preserve">  </w:t>
      </w:r>
      <w:r w:rsidR="008510F7" w:rsidRPr="008510F7">
        <w:rPr>
          <w:rFonts w:ascii="Times New Roman" w:eastAsia="Times New Roman" w:hAnsi="Times New Roman" w:cs="Times New Roman"/>
          <w:sz w:val="24"/>
          <w:szCs w:val="24"/>
          <w:lang w:eastAsia="cs-CZ"/>
        </w:rPr>
        <w:t>(ďalej len „webová stránka“).</w:t>
      </w:r>
    </w:p>
    <w:p w:rsidR="008510F7" w:rsidRPr="008510F7" w:rsidRDefault="008510F7" w:rsidP="008510F7">
      <w:pPr>
        <w:pStyle w:val="Odstavecseseznamem"/>
        <w:shd w:val="clear" w:color="auto" w:fill="FFFFFF"/>
        <w:spacing w:before="100" w:beforeAutospacing="1" w:after="100" w:afterAutospacing="1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26DB" w:rsidRDefault="008510F7" w:rsidP="000F5E72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Reklamačný poriadok netýka uplatnenia práv zodpovednosti za </w:t>
      </w:r>
      <w:proofErr w:type="spellStart"/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kupujúcim</w:t>
      </w:r>
      <w:r w:rsidR="000839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ako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podnikateľom.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26DB" w:rsidRPr="008126DB" w:rsidRDefault="008126DB" w:rsidP="008126D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26DB" w:rsidRDefault="008126DB" w:rsidP="000F5E72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F5E72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red objednaním tovaru je kupujúci</w:t>
      </w:r>
      <w:r w:rsidR="008510F7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F5E72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už spotrebiteľ alebo podnikateľ povinný oboznámiť sa s 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VOP a reklamačným poriadkom</w:t>
      </w:r>
      <w:r w:rsidR="000F5E72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obchodníka</w:t>
      </w:r>
      <w:r w:rsidR="000F5E72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Oboznámenie sa </w:t>
      </w:r>
      <w:r w:rsidR="005A3FBA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oboma dokumentmi kupujúci potvrdzuje v záväznej objednávke. </w:t>
      </w:r>
    </w:p>
    <w:p w:rsidR="008126DB" w:rsidRPr="008126DB" w:rsidRDefault="008126DB" w:rsidP="008126D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26DB" w:rsidRDefault="000F5E72" w:rsidP="000F5E72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Kupujúci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 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uplatnenej reklamácií tovaru</w:t>
      </w:r>
      <w:r w:rsidR="00167A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služby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obchodníkovi 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súčinnosť, tak aby predávajúci mohol vybaviť reklamáciu riadne a v čas. V opačnom prípade sa lehota vybavenia reklamácie predĺži o čas neposkytnutia súčinnosti kupujúcim.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26DB" w:rsidRPr="008126DB" w:rsidRDefault="008126DB" w:rsidP="008126D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26DB" w:rsidRDefault="005A3FBA" w:rsidP="00BA3C23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prípade, ak ide o kupujúceho podnikateľa má sa za to, že </w:t>
      </w:r>
      <w:r w:rsidR="00BA3C23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okamih odovzdania tovaru</w:t>
      </w:r>
      <w:r w:rsidR="00167A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vykonania služby</w:t>
      </w:r>
      <w:r w:rsidR="00BA3C23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kupujúcemu</w:t>
      </w:r>
      <w:r w:rsidR="00BA3C23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nastáva odovzdaním priamo kupujúcemu alebo prepravcovi. </w:t>
      </w:r>
    </w:p>
    <w:p w:rsidR="008126DB" w:rsidRPr="008126DB" w:rsidRDefault="008126DB" w:rsidP="008126D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26DB" w:rsidRPr="006A6BDF" w:rsidRDefault="00BA3C23" w:rsidP="008126DB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prípade, ak </w:t>
      </w:r>
      <w:r w:rsidR="008126DB"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 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>o kupujúceho spotrebiteľa má sa za to, že okamihom odovzdania tovaru</w:t>
      </w:r>
      <w:r w:rsidR="00167A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vykonania služby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kupujúcemu je okamih prevzatia tovaru</w:t>
      </w:r>
      <w:r w:rsidR="00167A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alebo služby</w:t>
      </w:r>
      <w:r w:rsidRPr="008126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kupujúcim spotrebiteľom.</w:t>
      </w:r>
    </w:p>
    <w:p w:rsidR="006A6BDF" w:rsidRPr="006A6BDF" w:rsidRDefault="006A6BDF" w:rsidP="006A6BDF">
      <w:pPr>
        <w:pStyle w:val="Odstavecseseznamem"/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A6BDF" w:rsidRPr="008126DB" w:rsidRDefault="006A6BDF" w:rsidP="006A6BDF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26DB">
        <w:rPr>
          <w:rFonts w:ascii="Times New Roman" w:eastAsia="Arial Unicode MS" w:hAnsi="Times New Roman"/>
          <w:sz w:val="24"/>
          <w:szCs w:val="24"/>
        </w:rPr>
        <w:t>R</w:t>
      </w:r>
      <w:r w:rsidRPr="008126DB">
        <w:rPr>
          <w:rFonts w:ascii="Times New Roman" w:eastAsia="Arial Unicode MS" w:hAnsi="Times New Roman" w:cs="Times New Roman"/>
          <w:sz w:val="24"/>
          <w:szCs w:val="24"/>
        </w:rPr>
        <w:t xml:space="preserve">eklamačný poriadok je vypracovaný </w:t>
      </w:r>
      <w:r w:rsidRPr="008126DB">
        <w:rPr>
          <w:rFonts w:ascii="Times New Roman" w:eastAsia="Arial Unicode MS" w:hAnsi="Times New Roman"/>
          <w:sz w:val="24"/>
          <w:szCs w:val="24"/>
        </w:rPr>
        <w:t>v zmysle</w:t>
      </w:r>
      <w:r w:rsidRPr="008126DB">
        <w:rPr>
          <w:rFonts w:ascii="Times New Roman" w:hAnsi="Times New Roman" w:cs="Times New Roman"/>
          <w:sz w:val="24"/>
          <w:szCs w:val="24"/>
        </w:rPr>
        <w:t>:</w:t>
      </w:r>
    </w:p>
    <w:p w:rsidR="006A6BDF" w:rsidRPr="008126DB" w:rsidRDefault="006A6BDF" w:rsidP="006A6BDF">
      <w:pPr>
        <w:pStyle w:val="Bezmezer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zákona</w:t>
      </w:r>
      <w:r w:rsidRPr="008126DB">
        <w:rPr>
          <w:rFonts w:ascii="Times New Roman" w:hAnsi="Times New Roman"/>
          <w:sz w:val="24"/>
          <w:szCs w:val="24"/>
        </w:rPr>
        <w:t xml:space="preserve"> č. 40/1964 Zb. Občiansky zákonník v znení neskorších predpisov</w:t>
      </w:r>
      <w:r>
        <w:rPr>
          <w:rFonts w:ascii="Times New Roman" w:hAnsi="Times New Roman"/>
          <w:sz w:val="24"/>
          <w:szCs w:val="24"/>
        </w:rPr>
        <w:t xml:space="preserve"> (ďalej len ako „Občiansky zákonník“)</w:t>
      </w:r>
      <w:r w:rsidRPr="008126DB">
        <w:rPr>
          <w:rFonts w:ascii="Times New Roman" w:hAnsi="Times New Roman"/>
          <w:sz w:val="24"/>
          <w:szCs w:val="24"/>
        </w:rPr>
        <w:t xml:space="preserve">, </w:t>
      </w:r>
    </w:p>
    <w:p w:rsidR="008126DB" w:rsidRPr="006A6BDF" w:rsidRDefault="006A6BDF" w:rsidP="006A6BDF">
      <w:pPr>
        <w:pStyle w:val="Bezmezer"/>
        <w:numPr>
          <w:ilvl w:val="0"/>
          <w:numId w:val="19"/>
        </w:numPr>
        <w:shd w:val="clear" w:color="auto" w:fill="FFFFFF"/>
        <w:spacing w:before="100" w:beforeAutospacing="1" w:afterAutospacing="1"/>
        <w:jc w:val="both"/>
        <w:rPr>
          <w:rFonts w:ascii="Times New Roman" w:eastAsiaTheme="minorHAnsi" w:hAnsi="Times New Roman"/>
          <w:sz w:val="24"/>
          <w:szCs w:val="24"/>
        </w:rPr>
      </w:pPr>
      <w:r w:rsidRPr="006A6BDF">
        <w:rPr>
          <w:rFonts w:ascii="Times New Roman" w:hAnsi="Times New Roman"/>
          <w:sz w:val="24"/>
          <w:szCs w:val="24"/>
        </w:rPr>
        <w:t xml:space="preserve">zákona č. 108/2024 Z. z. o ochrane spotrebiteľa v znení neskorších právnych predpisov (ďalej len ako „Zákon o ochrane spotrebiteľa“), </w:t>
      </w:r>
      <w:r w:rsidR="00BA3C23" w:rsidRPr="006A6BD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126DB" w:rsidRPr="006A6BDF" w:rsidRDefault="008126DB" w:rsidP="008126DB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 týmto reklamačným poriadkom nie je uprave</w:t>
      </w:r>
      <w:r w:rsidR="006A6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 zodpovednosť za </w:t>
      </w:r>
      <w:proofErr w:type="spellStart"/>
      <w:r w:rsidR="006A6BDF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="006A6B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kupujúcim ako spotrebiteľom, tak právne vzťahy medzi obchodníkom a spotrebiteľom sa riadia ustanoveniami Občianskeho zákonníka a Zákona o ochrane spotrebiteľa.</w:t>
      </w:r>
    </w:p>
    <w:p w:rsidR="00871CE8" w:rsidRPr="006A6BDF" w:rsidRDefault="00871CE8" w:rsidP="006A6BDF">
      <w:pPr>
        <w:pStyle w:val="Odstavecseseznamem"/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A6BDF" w:rsidRPr="00375774" w:rsidRDefault="006A6BDF" w:rsidP="008126DB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Zodpovednosť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kupujúcim ako podnikateľom sa riadia príslušnými ustanoveniami zákona č. 513/1991 Zb. Obchodný zákonník v znení neskorších predpisov (ďalej len ako „Obchodný zákonník“)</w:t>
      </w:r>
    </w:p>
    <w:p w:rsidR="00375774" w:rsidRPr="00375774" w:rsidRDefault="00375774" w:rsidP="003757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75774" w:rsidRDefault="00375774" w:rsidP="008126DB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1" w:after="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Reklamačný poriadok je vypracovaný v slovenskom jazyku.</w:t>
      </w:r>
    </w:p>
    <w:p w:rsidR="00375774" w:rsidRPr="00375774" w:rsidRDefault="00375774" w:rsidP="003757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75774" w:rsidRPr="009118CF" w:rsidRDefault="00375774" w:rsidP="003757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375774" w:rsidRDefault="00375774" w:rsidP="003757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118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Vymedzenie pojmov</w:t>
      </w:r>
    </w:p>
    <w:p w:rsidR="00375774" w:rsidRPr="004B136A" w:rsidRDefault="00375774" w:rsidP="00AE55B0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39A9">
        <w:rPr>
          <w:rFonts w:ascii="Times New Roman" w:hAnsi="Times New Roman" w:cs="Times New Roman"/>
          <w:sz w:val="24"/>
          <w:szCs w:val="24"/>
          <w:shd w:val="clear" w:color="auto" w:fill="FFFFFF"/>
        </w:rPr>
        <w:t>Obchodníkom je osoba, ktorá v súvislosti so spotrebiteľskou zmluvou, z nej vyplývajúcim záväzkom alebo pri obchodnej praktike koná v rámci svojej podnikateľskej činnosti alebo povolania, a to aj prostredníctvom inej osoby, ktorá koná v jej mene alebo na jej účet. Pre účely týchto obchodných podmienok Obchodníkom je KOMINÁRSTVO MITAŠI s. r. o., sídlo: Vysokoškolákov 8556/33B, 010 08 Žilina, IČO: 55 709 745, DIČ: 2122065275, IČ DPH: SK2122065275, spoločnosť zapísaná do Obchodného registra Okresného súdu Žilina, oddiel Sro, vložka č. 83061/L ako predávajúci (ďalej len „obchodník“ alebo „KOMINÁRSTVO MITAŠI s. r. o.“)</w:t>
      </w:r>
      <w:r w:rsidRPr="000839A9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AE55B0" w:rsidRPr="004B136A">
        <w:rPr>
          <w:rFonts w:ascii="Times New Roman" w:hAnsi="Times New Roman" w:cs="Times New Roman"/>
          <w:sz w:val="24"/>
          <w:szCs w:val="24"/>
        </w:rPr>
      </w:r>
      <w:proofErr w:type="spellStart"/>
      <w:r w:rsidR="00AE55B0" w:rsidRPr="004B136A">
        <w:rPr>
          <w:rFonts w:ascii="Times New Roman" w:hAnsi="Times New Roman" w:cs="Times New Roman"/>
          <w:sz w:val="24"/>
          <w:szCs w:val="24"/>
        </w:rPr>
      </w:r>
      <w:proofErr w:type="spellEnd"/>
      <w:r w:rsidR="00AE55B0" w:rsidRPr="004B136A">
        <w:rPr>
          <w:rFonts w:ascii="Times New Roman" w:hAnsi="Times New Roman" w:cs="Times New Roman"/>
          <w:sz w:val="24"/>
          <w:szCs w:val="24"/>
        </w:rPr>
      </w:r>
    </w:p>
    <w:p w:rsidR="00AE55B0" w:rsidRPr="00AE55B0" w:rsidRDefault="00AE55B0" w:rsidP="00AE55B0">
      <w:pPr>
        <w:pStyle w:val="Odstavecseseznamem"/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>Spotrebiteľom je fyzická osoba, ktorá v súvislosti so spotrebiteľskou zmluvou, z nej vyplývajúcim záväzkom alebo pri obchodnej praktike nekoná v rámci svojej podnikateľskej činnosti alebo povolania.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>Podnikateľom je osoba, ktorá podniká na základe živnostenského oprávnenia alebo iného  než živnostenského oprávnenia podľa osobitných predpisov,  osoba, ktorá je zapísaná v obchodnom registri alebo osoba, ktorá vykonáva poľnohospodársku výrobu a je zapísaná do evidencie podľa osobitného predpisu.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Kupujúcim sa rozumie pre účely týchto všeobecných obchodných podmienok spotrebiteľ alebo podnikateľ. </w:t>
      </w:r>
      <w:r w:rsidRPr="00B473A6">
        <w:rPr>
          <w:rFonts w:ascii="Times New Roman" w:eastAsia="Times New Roman" w:hAnsi="Times New Roman" w:cs="Times New Roman"/>
          <w:sz w:val="24"/>
          <w:szCs w:val="24"/>
          <w:lang w:eastAsia="cs-CZ"/>
        </w:rPr>
        <w:t>Pokiaľ nie je výslovne uvedené, že konkrétne ustanovenie sa vzťahuje len na kupujúceho spotrebiteľa alebo kupujúceho podnikateľa, vzťahuje sa na všetkých kupujúcich.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Tovarom sa rozumie akákoľvek hmotná hnuteľná vec; tovarom je aj elektrina, voda alebo plyn, ktoré sú na predaj v obmedzenom objeme alebo v určenom množstve, a hmotný nosič, ktorý slúži výlučne ako nosič digitálneho obsahu, najmä CD, DVD, USB kľúč a pamäťová karta. 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Službou sa rozumie službou akákoľvek činnosť alebo výkon, ktorý je ponúkaný alebo poskytovaný spotrebiteľovi vrátane digitálnej služby</w:t>
      </w:r>
      <w:r w:rsidRPr="00B473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 xml:space="preserve"> </w:t>
      </w: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>a činností upravených osobitnými predpismi,</w:t>
      </w:r>
      <w:r w:rsidR="000839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 xml:space="preserve"> </w:t>
      </w: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> nad ktorými vykonávajú dozor alebo dohľad profesijné komory alebo iné orgány verejnej správy, ako sú orgány dohľadu v oblasti ochrany spotrebiteľa.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Produktom sa rozumie </w:t>
      </w:r>
      <w:r w:rsidRPr="00B473A6">
        <w:rPr>
          <w:rFonts w:ascii="Times New Roman" w:hAnsi="Times New Roman" w:cs="Times New Roman"/>
          <w:sz w:val="24"/>
          <w:szCs w:val="24"/>
        </w:rPr>
        <w:t>tovar, služba, digitálny obsah, nehnuteľnosť, elektrina, voda alebo plyn, ktoré nie sú na predaj v obmedzenom objeme alebo v určenom množstve, teplo, práva a záväzky.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</w:rPr>
        <w:t>Predajnou cenou sa rozumie</w:t>
      </w:r>
    </w:p>
    <w:p w:rsidR="00375774" w:rsidRPr="009118CF" w:rsidRDefault="00375774" w:rsidP="003757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473A6" w:rsidRPr="00B473A6" w:rsidRDefault="00375774" w:rsidP="00B473A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73A6">
        <w:rPr>
          <w:rFonts w:ascii="Times New Roman" w:hAnsi="Times New Roman" w:cs="Times New Roman"/>
          <w:sz w:val="24"/>
          <w:szCs w:val="24"/>
        </w:rPr>
        <w:t>konečná cena vrátane dane z pridanej hodnoty a všetkých ostatných daní za jednotku produktu alebo za určené množstvo produktu,</w:t>
      </w:r>
    </w:p>
    <w:p w:rsidR="00B473A6" w:rsidRPr="00B473A6" w:rsidRDefault="00375774" w:rsidP="00B473A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3A6">
        <w:rPr>
          <w:rFonts w:ascii="Times New Roman" w:hAnsi="Times New Roman" w:cs="Times New Roman"/>
          <w:sz w:val="24"/>
          <w:szCs w:val="24"/>
        </w:rPr>
        <w:t>celkové náklady za jeden mesiac, ak ide o zmluvu uzavretú na dobu neurčitú alebo zmluvu o predplatnom s mesačným zúčtovacím obdobím,</w:t>
      </w:r>
    </w:p>
    <w:p w:rsidR="00375774" w:rsidRPr="00B473A6" w:rsidRDefault="00375774" w:rsidP="00B473A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3A6">
        <w:rPr>
          <w:rFonts w:ascii="Times New Roman" w:hAnsi="Times New Roman" w:cs="Times New Roman"/>
          <w:sz w:val="24"/>
          <w:szCs w:val="24"/>
        </w:rPr>
        <w:t>celkové náklady za zúčtovacie obdobie, ak ide o zmluvu uzavretú na dobu neurčitú alebo zmluvu o predplatnom s iným ako mesačným zúčtovacím obdobím.</w:t>
      </w:r>
    </w:p>
    <w:p w:rsidR="00375774" w:rsidRPr="00B473A6" w:rsidRDefault="00375774" w:rsidP="003757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 J</w:t>
      </w:r>
      <w:proofErr w:type="spellStart"/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>ednotkovou</w:t>
      </w:r>
      <w:proofErr w:type="spellEnd"/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cenou sa rozumie konečná cena vrátane dane z pridanej hodnoty a ostatných daní za kilogram, liter, meter, meter štvorcový, meter kubický tovaru alebo inú jednotku množstva, ktorá sa často a bežne používa pri predaji tovaru.</w:t>
      </w:r>
    </w:p>
    <w:p w:rsidR="00375774" w:rsidRPr="009118CF" w:rsidRDefault="00375774" w:rsidP="003757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5774" w:rsidRPr="00B473A6" w:rsidRDefault="00375774" w:rsidP="00B473A6">
      <w:pPr>
        <w:pStyle w:val="Odstavecseseznamem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47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Spotrebiteľskou organizáciou sa rozumie právnická osoba založená alebo zriadená na účely ochrany spotrebiteľa. Orgánom dozoru je Slovenská obchodná inšpekcia </w:t>
      </w:r>
      <w:hyperlink r:id="rId7" w:history="1">
        <w:r w:rsidRPr="00B473A6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https://www.soi.sk/</w:t>
        </w:r>
      </w:hyperlink>
    </w:p>
    <w:p w:rsidR="00B473A6" w:rsidRPr="00B473A6" w:rsidRDefault="00B473A6" w:rsidP="00B473A6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B473A6" w:rsidRPr="00B473A6" w:rsidRDefault="00B473A6" w:rsidP="00BA3C23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473A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Internetový obchod je webová stránka </w:t>
      </w:r>
      <w:proofErr w:type="spellStart"/>
      <w:r w:rsidR="004B136A">
        <w:rPr>
          <w:rFonts w:ascii="Times New Roman" w:hAnsi="Times New Roman" w:cs="Times New Roman"/>
          <w:sz w:val="24"/>
          <w:szCs w:val="24"/>
        </w:rPr>
        <w:t>www.kominarstvo-mitasi.sk</w:t>
      </w:r>
      <w:proofErr w:type="spellEnd"/>
      <w:r w:rsidRPr="00B473A6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kupujúci a obchodník uzatvárajú kúpnu zmluvu.</w:t>
      </w:r>
    </w:p>
    <w:p w:rsidR="00B473A6" w:rsidRPr="00B473A6" w:rsidRDefault="00B473A6" w:rsidP="00B473A6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3C23" w:rsidRPr="008510F7" w:rsidRDefault="00BA3C23" w:rsidP="00BA3C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A3C23" w:rsidRPr="008510F7" w:rsidRDefault="00BA3C23" w:rsidP="00BA3C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="00611A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2267B9" w:rsidRDefault="00BA3C23" w:rsidP="002267B9">
      <w:pPr>
        <w:pStyle w:val="Odstavecseseznamem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Záruka za tovar</w:t>
      </w:r>
      <w:r w:rsidR="00B557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služby</w:t>
      </w:r>
    </w:p>
    <w:p w:rsidR="00B55700" w:rsidRDefault="00B55700" w:rsidP="002267B9">
      <w:pPr>
        <w:pStyle w:val="Odstavecseseznamem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267B9" w:rsidRDefault="002267B9" w:rsidP="00BA3C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267B9" w:rsidRDefault="00611A0F" w:rsidP="002267B9">
      <w:pPr>
        <w:pStyle w:val="Odstavecseseznamem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 zakúpení tovaru vystaví doklad o kúpe tovaru </w:t>
      </w: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faktúru</w:t>
      </w: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ktorá slúži ako záručný list</w:t>
      </w:r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ktorým je možné uplatniť záruku za </w:t>
      </w:r>
      <w:proofErr w:type="spellStart"/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vadný</w:t>
      </w:r>
      <w:proofErr w:type="spellEnd"/>
      <w:r w:rsidR="00BA3C23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tovar v záručnej dobe.</w:t>
      </w:r>
    </w:p>
    <w:p w:rsidR="002267B9" w:rsidRPr="002267B9" w:rsidRDefault="002267B9" w:rsidP="002267B9">
      <w:pPr>
        <w:pStyle w:val="Odstavecseseznamem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7B9" w:rsidRDefault="000F5E72" w:rsidP="002267B9">
      <w:pPr>
        <w:pStyle w:val="Odstavecseseznamem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Na žiadosť kupujúceh</w:t>
      </w:r>
      <w:r w:rsidR="00D75037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611A0F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="00D75037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poskytne kupujúcemu záruku </w:t>
      </w:r>
      <w:r w:rsidR="00611A0F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 </w:t>
      </w:r>
      <w:r w:rsidR="00D75037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písomnou formou </w:t>
      </w:r>
      <w:proofErr w:type="spellStart"/>
      <w:r w:rsidR="00D75037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tj</w:t>
      </w:r>
      <w:proofErr w:type="spellEnd"/>
      <w:r w:rsidR="00D75037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. záručný list.</w:t>
      </w:r>
    </w:p>
    <w:p w:rsidR="002267B9" w:rsidRPr="002267B9" w:rsidRDefault="002267B9" w:rsidP="002267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7B9" w:rsidRPr="002267B9" w:rsidRDefault="00D75037" w:rsidP="002267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Tovar zakúpený spotrebiteľom má dvojročnú záruku </w:t>
      </w:r>
      <w:proofErr w:type="spellStart"/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tj</w:t>
      </w:r>
      <w:proofErr w:type="spellEnd"/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24 mesiacov, ktorá začína plynúť od </w:t>
      </w:r>
      <w:r w:rsidR="0050146F">
        <w:rPr>
          <w:rFonts w:ascii="Times New Roman" w:eastAsia="Times New Roman" w:hAnsi="Times New Roman" w:cs="Times New Roman"/>
          <w:sz w:val="24"/>
          <w:szCs w:val="24"/>
          <w:lang w:eastAsia="cs-CZ"/>
        </w:rPr>
        <w:t>dodania</w:t>
      </w: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tovaru</w:t>
      </w:r>
      <w:r w:rsidR="005014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spotrebiteľovi</w:t>
      </w: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2267B9" w:rsidRDefault="002267B9" w:rsidP="00D75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67B9" w:rsidRDefault="002267B9" w:rsidP="0050146F">
      <w:pPr>
        <w:pStyle w:val="Odstavecseseznamem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CEE">
        <w:rPr>
          <w:rFonts w:ascii="Times New Roman" w:eastAsia="Times New Roman" w:hAnsi="Times New Roman" w:cs="Times New Roman"/>
          <w:sz w:val="24"/>
          <w:szCs w:val="24"/>
          <w:lang w:eastAsia="cs-CZ"/>
        </w:rPr>
        <w:t>Ak ide o použitý tovar zakúpený spotrebiteľom je záručná doba 12 mesiacov</w:t>
      </w:r>
      <w:r w:rsidR="0050146F" w:rsidRPr="00D82C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dodania tovaru spotrebiteľovi</w:t>
      </w:r>
      <w:r w:rsidRPr="00D82C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82CEE" w:rsidRPr="00D82C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D7832" w:rsidRPr="005D7832" w:rsidRDefault="005D7832" w:rsidP="005D783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7832" w:rsidRDefault="005D7832" w:rsidP="0050146F">
      <w:pPr>
        <w:pStyle w:val="Odstavecseseznamem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 ide o stavebné práce je záručná doba 18 mesiacov od prevzatia stavebných prác spotrebiteľom.</w:t>
      </w:r>
    </w:p>
    <w:p w:rsidR="005D7832" w:rsidRPr="005D7832" w:rsidRDefault="005D7832" w:rsidP="005D7832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7832" w:rsidRPr="00D82CEE" w:rsidRDefault="005D7832" w:rsidP="0050146F">
      <w:pPr>
        <w:pStyle w:val="Odstavecseseznamem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 ide o opravu alebo úpravu je záručná doba 3 mesiace od prevzatia veci kupujúcim.</w:t>
      </w:r>
    </w:p>
    <w:p w:rsidR="002267B9" w:rsidRDefault="002267B9" w:rsidP="00D75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7832" w:rsidRPr="005D7832" w:rsidRDefault="00D75037" w:rsidP="005D7832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Tovar zakúpený podnikateľom má ročnú záruku </w:t>
      </w:r>
      <w:proofErr w:type="spellStart"/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tj</w:t>
      </w:r>
      <w:proofErr w:type="spellEnd"/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. 12 mesiacov, ktorá začína plynúť od prevzatia tovaru.</w:t>
      </w:r>
    </w:p>
    <w:p w:rsidR="00D82CEE" w:rsidRPr="00D82CEE" w:rsidRDefault="00D82CEE" w:rsidP="00D82CE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2CEE" w:rsidRPr="00D82CEE" w:rsidRDefault="00D82CEE" w:rsidP="002267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sa </w:t>
      </w:r>
      <w:proofErr w:type="spellStart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>vada</w:t>
      </w:r>
      <w:proofErr w:type="spellEnd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prejaví do uplynutia doby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podľa tohto článku</w:t>
      </w:r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predpokladá sa, že ide o </w:t>
      </w:r>
      <w:proofErr w:type="spellStart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>vadu</w:t>
      </w:r>
      <w:proofErr w:type="spellEnd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ktorú mala vec už v čase dodania. To neplatí, ak sa preukáže opak alebo ak je tento predpoklad nezlučiteľný s povahou veci alebo </w:t>
      </w:r>
      <w:proofErr w:type="spellStart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Pr="00D82C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267B9" w:rsidRPr="002267B9" w:rsidRDefault="002267B9" w:rsidP="00226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7B9" w:rsidRDefault="00D75037" w:rsidP="002267B9">
      <w:pPr>
        <w:pStyle w:val="Odstavecseseznamem"/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Záručná doba sa</w:t>
      </w:r>
      <w:r w:rsidR="000F5E72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predlžuje o dobu, po ktorú bol tovar v reklamácii.</w:t>
      </w:r>
    </w:p>
    <w:p w:rsidR="00D75037" w:rsidRPr="002267B9" w:rsidRDefault="000F5E72" w:rsidP="002267B9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F5E72" w:rsidRDefault="002267B9" w:rsidP="002267B9">
      <w:pPr>
        <w:pStyle w:val="Odstavecseseznamem"/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Práva zo zodpovednosti za </w:t>
      </w:r>
      <w:proofErr w:type="spellStart"/>
      <w:r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="000F5E72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tovaru, pre ktoré platí záručná doba, zaniknú, ak neboli uplatnené v záručnej dobe. </w:t>
      </w:r>
      <w:r w:rsidR="000F5E72" w:rsidRPr="002267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55700" w:rsidRPr="00B55700" w:rsidRDefault="00B55700" w:rsidP="00B5570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24CE" w:rsidRDefault="00510FF9" w:rsidP="007624C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</w:t>
      </w:r>
      <w:r w:rsidR="000F5E72"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F36BB9" w:rsidRPr="008510F7" w:rsidRDefault="00F36BB9" w:rsidP="007624C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Akosť a množstvo</w:t>
      </w:r>
    </w:p>
    <w:p w:rsidR="000F5E72" w:rsidRPr="008510F7" w:rsidRDefault="000F5E72" w:rsidP="007624CE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Záručné podmienky</w:t>
      </w:r>
      <w:r w:rsidR="007624CE"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reklamácia a iné</w:t>
      </w:r>
    </w:p>
    <w:p w:rsidR="00D75037" w:rsidRPr="008510F7" w:rsidRDefault="00D75037" w:rsidP="00D75037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36BB9" w:rsidRPr="00F36BB9" w:rsidRDefault="00EF20DD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>Predaný tovar</w:t>
      </w:r>
      <w:r w:rsidR="007E4489">
        <w:rPr>
          <w:lang w:val="sk-SK"/>
        </w:rPr>
        <w:t xml:space="preserve"> alebo poskytnutá služba musia</w:t>
      </w:r>
      <w:r w:rsidR="00F36BB9" w:rsidRPr="00F36BB9">
        <w:rPr>
          <w:lang w:val="sk-SK"/>
        </w:rPr>
        <w:t xml:space="preserve"> byť v súlade s d</w:t>
      </w:r>
      <w:r w:rsidR="00F36BB9">
        <w:rPr>
          <w:lang w:val="sk-SK"/>
        </w:rPr>
        <w:t xml:space="preserve">ohodnutými požiadavkami </w:t>
      </w:r>
      <w:r w:rsidR="00F36BB9" w:rsidRPr="00F36BB9">
        <w:rPr>
          <w:lang w:val="sk-SK"/>
        </w:rPr>
        <w:t xml:space="preserve">a všeobecnými požiadavkami </w:t>
      </w:r>
      <w:r w:rsidR="00F36BB9">
        <w:rPr>
          <w:lang w:val="sk-SK"/>
        </w:rPr>
        <w:t>podľa zákona o ochrane spotrebiteľa</w:t>
      </w:r>
      <w:r>
        <w:rPr>
          <w:lang w:val="sk-SK"/>
        </w:rPr>
        <w:t xml:space="preserve">, ak tak nie je tak predaný tovar má </w:t>
      </w:r>
      <w:proofErr w:type="spellStart"/>
      <w:r>
        <w:rPr>
          <w:lang w:val="sk-SK"/>
        </w:rPr>
        <w:t>vady</w:t>
      </w:r>
      <w:proofErr w:type="spellEnd"/>
      <w:r>
        <w:rPr>
          <w:lang w:val="sk-SK"/>
        </w:rPr>
        <w:t>.</w:t>
      </w:r>
    </w:p>
    <w:p w:rsidR="00F36BB9" w:rsidRPr="00F36BB9" w:rsidRDefault="00F36BB9" w:rsidP="00F36BB9">
      <w:pPr>
        <w:pStyle w:val="q3"/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</w:p>
    <w:p w:rsidR="00F36BB9" w:rsidRDefault="00EF20DD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>Tovar</w:t>
      </w:r>
      <w:r w:rsidR="00F36BB9" w:rsidRPr="00F36BB9">
        <w:rPr>
          <w:lang w:val="sk-SK"/>
        </w:rPr>
        <w:t xml:space="preserve"> nemusí byť v súlade so všeobecnými požiadavkami, ak </w:t>
      </w:r>
      <w:r>
        <w:rPr>
          <w:lang w:val="sk-SK"/>
        </w:rPr>
        <w:t>obchodník</w:t>
      </w:r>
      <w:r w:rsidR="00F36BB9" w:rsidRPr="00F36BB9">
        <w:rPr>
          <w:lang w:val="sk-SK"/>
        </w:rPr>
        <w:t xml:space="preserve"> pri uzavretí zmluvy výslovne oboznámil kupu</w:t>
      </w:r>
      <w:r>
        <w:rPr>
          <w:lang w:val="sk-SK"/>
        </w:rPr>
        <w:t>júceho, že určitá vlastnosť tovaru</w:t>
      </w:r>
      <w:r w:rsidR="00F36BB9" w:rsidRPr="00F36BB9">
        <w:rPr>
          <w:lang w:val="sk-SK"/>
        </w:rPr>
        <w:t xml:space="preserve"> nezodpovedá všeobecným požiadavkám, a kupujúci s nesúladom výslovne a osobitne súhlasil</w:t>
      </w:r>
      <w:r>
        <w:rPr>
          <w:lang w:val="sk-SK"/>
        </w:rPr>
        <w:t>.</w:t>
      </w:r>
    </w:p>
    <w:p w:rsidR="00F36BB9" w:rsidRDefault="00F36BB9" w:rsidP="00F36BB9">
      <w:pPr>
        <w:pStyle w:val="q3"/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</w:p>
    <w:p w:rsidR="00EF20DD" w:rsidRPr="00EF20DD" w:rsidRDefault="00EF20DD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 xml:space="preserve">Predaný tovar </w:t>
      </w:r>
      <w:r w:rsidRPr="00EF20DD">
        <w:rPr>
          <w:lang w:val="sk-SK"/>
        </w:rPr>
        <w:t>je v súlade s dohodnutými požiadavkami, ak najmä</w:t>
      </w:r>
    </w:p>
    <w:p w:rsidR="00EF20DD" w:rsidRPr="00EF20DD" w:rsidRDefault="00EF20DD" w:rsidP="00EF20DD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a)</w:t>
      </w:r>
      <w:r w:rsidRPr="00EF20DD">
        <w:rPr>
          <w:lang w:val="sk-SK"/>
        </w:rPr>
        <w:t> zodpovedá opisu, druhu, množstvu a kvalite vymedzeným v zmluve,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b)</w:t>
      </w:r>
      <w:r>
        <w:rPr>
          <w:lang w:val="sk-SK"/>
        </w:rPr>
        <w:t> je vhodný</w:t>
      </w:r>
      <w:r w:rsidRPr="00EF20DD">
        <w:rPr>
          <w:lang w:val="sk-SK"/>
        </w:rPr>
        <w:t xml:space="preserve"> na konkrétny účel, s ktorým kupujúci oboznámil </w:t>
      </w:r>
      <w:r>
        <w:rPr>
          <w:lang w:val="sk-SK"/>
        </w:rPr>
        <w:t>obchodníka</w:t>
      </w:r>
      <w:r w:rsidRPr="00EF20DD">
        <w:rPr>
          <w:lang w:val="sk-SK"/>
        </w:rPr>
        <w:t xml:space="preserve"> najneskôr pri uzavre</w:t>
      </w:r>
      <w:r>
        <w:rPr>
          <w:lang w:val="sk-SK"/>
        </w:rPr>
        <w:t>tí zmluvy a s ktorým obchodník</w:t>
      </w:r>
      <w:r w:rsidRPr="00EF20DD">
        <w:rPr>
          <w:lang w:val="sk-SK"/>
        </w:rPr>
        <w:t xml:space="preserve"> súhlasil,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c)</w:t>
      </w:r>
      <w:r w:rsidRPr="00EF20DD">
        <w:rPr>
          <w:lang w:val="sk-SK"/>
        </w:rPr>
        <w:t> vyznačuje sa v zmluve vymedzenou schopnosťou plniť funkcie s ohľadom na svoj účel (ďalej len „funkčnosť“),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d)</w:t>
      </w:r>
      <w:r w:rsidRPr="00EF20DD">
        <w:rPr>
          <w:lang w:val="sk-SK"/>
        </w:rPr>
        <w:t> vyznačuje sa v zmluve vymedzenou schopnosťou fungovať s hardvérom alebo softvérom, s ktorými sa vec rovnakého druhu bežne používa, bez potreby zmeny predanej veci, hardvéru alebo softvéru (ďalej len „kompatibilita“), a v zmluve vymedzenou schopnosťou fungovať s hardvérom alebo softvérom odlišnými od tých, s ktorými sa vec rovnakého druhu bežne používa (ďalej len „</w:t>
      </w:r>
      <w:proofErr w:type="spellStart"/>
      <w:r w:rsidRPr="00EF20DD">
        <w:rPr>
          <w:lang w:val="sk-SK"/>
        </w:rPr>
        <w:t>interoperabilita</w:t>
      </w:r>
      <w:proofErr w:type="spellEnd"/>
      <w:r w:rsidRPr="00EF20DD">
        <w:rPr>
          <w:lang w:val="sk-SK"/>
        </w:rPr>
        <w:t>“),</w:t>
      </w:r>
    </w:p>
    <w:p w:rsidR="00EF20DD" w:rsidRPr="00EF20DD" w:rsidRDefault="00EF20DD" w:rsidP="00EF20DD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e)</w:t>
      </w:r>
      <w:r w:rsidRPr="00EF20DD">
        <w:rPr>
          <w:lang w:val="sk-SK"/>
        </w:rPr>
        <w:t> vyznačuje sa ďalšími vlastnosťami vymedzenými v zmluve,</w:t>
      </w:r>
    </w:p>
    <w:p w:rsidR="00EF20DD" w:rsidRPr="00EF20DD" w:rsidRDefault="00EF20DD" w:rsidP="00EF20DD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f)</w:t>
      </w:r>
      <w:r>
        <w:rPr>
          <w:lang w:val="sk-SK"/>
        </w:rPr>
        <w:t> je dodaný</w:t>
      </w:r>
      <w:r w:rsidRPr="00EF20DD">
        <w:rPr>
          <w:lang w:val="sk-SK"/>
        </w:rPr>
        <w:t xml:space="preserve"> so všetkým príslušenstvom vymedzeným v zmluve,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lastRenderedPageBreak/>
        <w:t>g)</w:t>
      </w:r>
      <w:r>
        <w:rPr>
          <w:lang w:val="sk-SK"/>
        </w:rPr>
        <w:t> je dodaný</w:t>
      </w:r>
      <w:r w:rsidRPr="00EF20DD">
        <w:rPr>
          <w:lang w:val="sk-SK"/>
        </w:rPr>
        <w:t xml:space="preserve"> s návodom na použitie vrátane návodu na montáž a inštaláciu, ako bolo vymedzené v zmluve a</w:t>
      </w:r>
    </w:p>
    <w:p w:rsidR="00EF20DD" w:rsidRPr="00EF20DD" w:rsidRDefault="00EF20DD" w:rsidP="00EF20DD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h)</w:t>
      </w:r>
      <w:r w:rsidRPr="00EF20DD">
        <w:rPr>
          <w:lang w:val="sk-SK"/>
        </w:rPr>
        <w:t> sú dodané aktualizácie vymedzené v zmluve, ak ide o vec s digitálnymi prvkami.</w:t>
      </w:r>
    </w:p>
    <w:p w:rsidR="00EF20DD" w:rsidRDefault="00EF20DD" w:rsidP="00EF20DD">
      <w:pPr>
        <w:pStyle w:val="q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EF20DD" w:rsidRPr="00EF20DD" w:rsidRDefault="00EF20DD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EF20DD">
        <w:rPr>
          <w:lang w:val="sk-SK"/>
        </w:rPr>
        <w:t>Predaná vec je v súlade so všeobecnými požiadavkami, ak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a)</w:t>
      </w:r>
      <w:r w:rsidRPr="00EF20DD">
        <w:rPr>
          <w:lang w:val="sk-SK"/>
        </w:rPr>
        <w:t> je vhodná na všetky účely, na ktoré sa vec rovnakého druhu bežne používa s prihliadnutím najmä na právne predpisy, technické normy alebo na kódexy správania platné pre príslušné odvetvie, ak technické normy neboli vypracované,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b)</w:t>
      </w:r>
      <w:r w:rsidRPr="00EF20DD">
        <w:rPr>
          <w:lang w:val="sk-SK"/>
        </w:rPr>
        <w:t> zodpovedá opisu a kvalite vzorky alebo modelu, ktoré predávajúci sprístupnil kupujúcemu pred uzavretím zmluvy,</w:t>
      </w:r>
    </w:p>
    <w:p w:rsidR="00EF20DD" w:rsidRPr="00EF20DD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c)</w:t>
      </w:r>
      <w:r w:rsidRPr="00EF20DD">
        <w:rPr>
          <w:lang w:val="sk-SK"/>
        </w:rPr>
        <w:t> je dodaná s príslušenstvom, obalom a návodmi vrátane návodu na montáž a inštaláciu, ktoré môže kupujúci dôvodne očakávať, a</w:t>
      </w:r>
    </w:p>
    <w:p w:rsidR="00D82CEE" w:rsidRDefault="00EF20DD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EF20DD">
        <w:rPr>
          <w:rStyle w:val="PromnnHTML"/>
          <w:b/>
          <w:bCs/>
          <w:i w:val="0"/>
          <w:iCs w:val="0"/>
          <w:lang w:val="sk-SK"/>
        </w:rPr>
        <w:t>d)</w:t>
      </w:r>
      <w:r w:rsidRPr="00EF20DD">
        <w:rPr>
          <w:lang w:val="sk-SK"/>
        </w:rPr>
        <w:t> je dodaná v množstve, kvalite a s vlastnosťami vrátane funkčnosti, kompatibility, bezpečnosti a schopnosti zachovať si pri bežnom používaní svoju funkčnosť a výkonnosť (ďalej len „životnosť“), aké sú bežné pre vec rovnakého druhu a aké môže kupujúci dôvodne očakávať vzhľadom na povahu predanej veci a s prihliadnutím na akékoľvek verejné vyhlásenie predávajúceho alebo inej osoby v rovnakom dodávateľskom reťazci vrátane výrobcu, alebo v ich mene, a to najmä pri propagácii veci alebo na jej označení; za výrobcu sa považuje zhotoviteľ veci, dovozca veci na trh Európskej únie z tretej krajiny alebo iná osoba, ktorá sa označuje za výrobcu tým, že na vec umiestni svoje meno, ochrannú známku alebo iné rozlišujúce označenie.</w:t>
      </w:r>
      <w:r w:rsidR="00D82CEE">
        <w:rPr>
          <w:lang w:val="sk-SK"/>
        </w:rPr>
        <w:t xml:space="preserve"> </w:t>
      </w:r>
    </w:p>
    <w:p w:rsidR="00D82CEE" w:rsidRDefault="00D82CEE" w:rsidP="00D82CEE">
      <w:pPr>
        <w:pStyle w:val="q3"/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</w:p>
    <w:p w:rsidR="00D82CEE" w:rsidRPr="00D82CEE" w:rsidRDefault="00D82CEE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t xml:space="preserve">Obchodník </w:t>
      </w:r>
      <w:r w:rsidRPr="00D82CEE">
        <w:rPr>
          <w:lang w:val="sk-SK"/>
        </w:rPr>
        <w:t xml:space="preserve">zodpovedá za </w:t>
      </w:r>
      <w:proofErr w:type="spellStart"/>
      <w:r w:rsidRPr="00D82CEE">
        <w:rPr>
          <w:lang w:val="sk-SK"/>
        </w:rPr>
        <w:t>vadu</w:t>
      </w:r>
      <w:proofErr w:type="spellEnd"/>
      <w:r w:rsidRPr="00D82CEE">
        <w:rPr>
          <w:lang w:val="sk-SK"/>
        </w:rPr>
        <w:t>, ktorá bola spôsobená nesprávnou montážou alebo inštaláciou veci, digitálneho obsahu alebo digitálnej služby, ak</w:t>
      </w:r>
    </w:p>
    <w:p w:rsidR="00D82CEE" w:rsidRPr="00D82CEE" w:rsidRDefault="00D82CEE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D82CEE">
        <w:rPr>
          <w:rStyle w:val="PromnnHTML"/>
          <w:b/>
          <w:bCs/>
          <w:i w:val="0"/>
          <w:iCs w:val="0"/>
          <w:lang w:val="sk-SK"/>
        </w:rPr>
        <w:t>a)</w:t>
      </w:r>
      <w:r w:rsidRPr="00D82CEE">
        <w:rPr>
          <w:lang w:val="sk-SK"/>
        </w:rPr>
        <w:t> montáž alebo inštalácia bola súčasťou kúpnej zmluvy a bola vykonaná predávajúcim alebo na jeho zodpovednosť, alebo</w:t>
      </w:r>
    </w:p>
    <w:p w:rsidR="00D82CEE" w:rsidRPr="00D82CEE" w:rsidRDefault="00D82CEE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D82CEE">
        <w:rPr>
          <w:rStyle w:val="PromnnHTML"/>
          <w:b/>
          <w:bCs/>
          <w:i w:val="0"/>
          <w:iCs w:val="0"/>
          <w:lang w:val="sk-SK"/>
        </w:rPr>
        <w:t>b)</w:t>
      </w:r>
      <w:r w:rsidRPr="00D82CEE">
        <w:rPr>
          <w:lang w:val="sk-SK"/>
        </w:rPr>
        <w:t> montáž alebo inštaláciu, ktorú mal vykonať kupujúci, vykonal kupujúci nesprávne v dôsledku nedostatkov návodu na montáž alebo inštaláciu, ktorý mu poskytol predávajúci alebo dodávateľ digitálneho obsahu alebo digitálnej služby.</w:t>
      </w:r>
    </w:p>
    <w:p w:rsidR="00D82CEE" w:rsidRPr="00D82CEE" w:rsidRDefault="00D82CEE" w:rsidP="00D82CEE">
      <w:pPr>
        <w:pStyle w:val="q3"/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</w:p>
    <w:p w:rsidR="00D82CEE" w:rsidRPr="00D82CEE" w:rsidRDefault="00D82CEE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>Obchodník</w:t>
      </w:r>
      <w:r w:rsidRPr="00D82CEE">
        <w:rPr>
          <w:lang w:val="sk-SK"/>
        </w:rPr>
        <w:t xml:space="preserve"> nezodpovedá za </w:t>
      </w:r>
      <w:proofErr w:type="spellStart"/>
      <w:r w:rsidRPr="00D82CEE">
        <w:rPr>
          <w:lang w:val="sk-SK"/>
        </w:rPr>
        <w:t>vadu</w:t>
      </w:r>
      <w:proofErr w:type="spellEnd"/>
      <w:r w:rsidRPr="00D82CEE">
        <w:rPr>
          <w:lang w:val="sk-SK"/>
        </w:rPr>
        <w:t xml:space="preserve"> veci s digitálnymi prvkami, ktorá bola spôsobená výluč</w:t>
      </w:r>
      <w:r>
        <w:rPr>
          <w:lang w:val="sk-SK"/>
        </w:rPr>
        <w:t>ne nenainštalovaním aktualizácie</w:t>
      </w:r>
      <w:r w:rsidRPr="00D82CEE">
        <w:rPr>
          <w:lang w:val="sk-SK"/>
        </w:rPr>
        <w:t>, ak si kupujúci aktualizáciu nenainštaloval v primeranej lehote po jej dodaní a</w:t>
      </w:r>
    </w:p>
    <w:p w:rsidR="00D82CEE" w:rsidRPr="00D82CEE" w:rsidRDefault="00D82CEE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D82CEE">
        <w:rPr>
          <w:rStyle w:val="PromnnHTML"/>
          <w:b/>
          <w:bCs/>
          <w:i w:val="0"/>
          <w:iCs w:val="0"/>
          <w:lang w:val="sk-SK"/>
        </w:rPr>
        <w:t>a)</w:t>
      </w:r>
      <w:r w:rsidRPr="00D82CEE">
        <w:rPr>
          <w:lang w:val="sk-SK"/>
        </w:rPr>
        <w:t> predávajúci oboznámil kupujúceho o dostupnosti aktualizácie a následkoch jej nenainštalovania, a</w:t>
      </w:r>
    </w:p>
    <w:p w:rsidR="00D82CEE" w:rsidRDefault="00D82CEE" w:rsidP="000839A9">
      <w:pPr>
        <w:pStyle w:val="q3"/>
        <w:shd w:val="clear" w:color="auto" w:fill="FFFFFF"/>
        <w:spacing w:before="0" w:beforeAutospacing="0" w:after="0" w:afterAutospacing="0" w:line="276" w:lineRule="auto"/>
        <w:ind w:left="708"/>
        <w:jc w:val="both"/>
        <w:rPr>
          <w:lang w:val="sk-SK"/>
        </w:rPr>
      </w:pPr>
      <w:r w:rsidRPr="00D82CEE">
        <w:rPr>
          <w:rStyle w:val="PromnnHTML"/>
          <w:b/>
          <w:bCs/>
          <w:i w:val="0"/>
          <w:iCs w:val="0"/>
          <w:lang w:val="sk-SK"/>
        </w:rPr>
        <w:t>b)</w:t>
      </w:r>
      <w:r w:rsidRPr="00D82CEE">
        <w:rPr>
          <w:lang w:val="sk-SK"/>
        </w:rPr>
        <w:t> nenainštalovanie alebo nesprávna inštalácia aktualizácie kupujúcim neboli spôsobené nedostatkami v poskytnutom návode na inštaláciu.</w:t>
      </w:r>
    </w:p>
    <w:p w:rsidR="00637B7A" w:rsidRPr="00D82CEE" w:rsidRDefault="00637B7A" w:rsidP="00D82CEE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</w:p>
    <w:p w:rsidR="00637B7A" w:rsidRDefault="00637B7A" w:rsidP="00637B7A">
      <w:pPr>
        <w:pStyle w:val="q3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637B7A">
        <w:rPr>
          <w:lang w:val="sk-SK"/>
        </w:rPr>
        <w:t xml:space="preserve">Kupujúci môže uplatňovať práva zo zodpovednosti za </w:t>
      </w:r>
      <w:proofErr w:type="spellStart"/>
      <w:r w:rsidRPr="00637B7A">
        <w:rPr>
          <w:lang w:val="sk-SK"/>
        </w:rPr>
        <w:t>vady</w:t>
      </w:r>
      <w:proofErr w:type="spellEnd"/>
      <w:r w:rsidRPr="00637B7A">
        <w:rPr>
          <w:lang w:val="sk-SK"/>
        </w:rPr>
        <w:t xml:space="preserve">, len ak vytkol </w:t>
      </w:r>
      <w:proofErr w:type="spellStart"/>
      <w:r w:rsidRPr="00637B7A">
        <w:rPr>
          <w:lang w:val="sk-SK"/>
        </w:rPr>
        <w:t>vadu</w:t>
      </w:r>
      <w:proofErr w:type="spellEnd"/>
      <w:r w:rsidRPr="00637B7A">
        <w:rPr>
          <w:lang w:val="sk-SK"/>
        </w:rPr>
        <w:t xml:space="preserve"> do dvoch mesiacov od zistenia </w:t>
      </w:r>
      <w:proofErr w:type="spellStart"/>
      <w:r w:rsidRPr="00637B7A">
        <w:rPr>
          <w:lang w:val="sk-SK"/>
        </w:rPr>
        <w:t>vady</w:t>
      </w:r>
      <w:proofErr w:type="spellEnd"/>
      <w:r w:rsidRPr="00637B7A">
        <w:rPr>
          <w:lang w:val="sk-SK"/>
        </w:rPr>
        <w:t>, najneskôr do uplynutia</w:t>
      </w:r>
      <w:r>
        <w:rPr>
          <w:lang w:val="sk-SK"/>
        </w:rPr>
        <w:t xml:space="preserve"> záručnej</w:t>
      </w:r>
      <w:r w:rsidRPr="00637B7A">
        <w:rPr>
          <w:lang w:val="sk-SK"/>
        </w:rPr>
        <w:t xml:space="preserve"> doby</w:t>
      </w:r>
      <w:r>
        <w:rPr>
          <w:lang w:val="sk-SK"/>
        </w:rPr>
        <w:t xml:space="preserve"> uvedenej v tomto reklamačnom poriadku a inom zákone</w:t>
      </w:r>
    </w:p>
    <w:p w:rsidR="006204DA" w:rsidRDefault="006204DA" w:rsidP="005A728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4DA" w:rsidRDefault="007624CE" w:rsidP="006204DA">
      <w:pPr>
        <w:pStyle w:val="Odstavecseseznamem"/>
        <w:numPr>
          <w:ilvl w:val="0"/>
          <w:numId w:val="27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2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620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Ako </w:t>
      </w:r>
      <w:r w:rsidR="00985B09" w:rsidRPr="00620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mám správne </w:t>
      </w:r>
      <w:r w:rsidRPr="00620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reklamovať?</w:t>
      </w:r>
      <w:r w:rsidRPr="0062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Kupujúci môže tovar reklamovať:</w:t>
      </w:r>
    </w:p>
    <w:p w:rsidR="001456C6" w:rsidRPr="001456C6" w:rsidRDefault="001456C6" w:rsidP="001456C6">
      <w:pPr>
        <w:pStyle w:val="Odstavecseseznamem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A7286" w:rsidRPr="001456C6" w:rsidRDefault="007E4489" w:rsidP="001456C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Zaslaním e-mailu na</w:t>
      </w:r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5A7286" w:rsidRPr="008510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e-mailovú</w:t>
      </w:r>
      <w:r w:rsidR="007624CE" w:rsidRPr="008510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adresu </w:t>
      </w:r>
      <w:proofErr w:type="spellStart"/>
      <w:r w:rsidR="0085100D">
        <w:rPr>
          <w:rFonts w:ascii="Times New Roman" w:hAnsi="Times New Roman" w:cs="Times New Roman"/>
          <w:sz w:val="24"/>
          <w:szCs w:val="24"/>
        </w:rPr>
        <w:t>kominarstvo-mitasi@centrum.sk</w:t>
      </w:r>
      <w:proofErr w:type="spellEnd"/>
      <w:r w:rsidR="007624CE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Uveďte dôvod re</w:t>
      </w:r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="007624CE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lamácie</w:t>
      </w:r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špecifikujte </w:t>
      </w:r>
      <w:proofErr w:type="spellStart"/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vady</w:t>
      </w:r>
      <w:proofErr w:type="spellEnd"/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tovaru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alebo poskytnutej služby</w:t>
      </w:r>
      <w:r w:rsidR="005A7286"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Pripravte si všetky potrebné informácie, pričom Vaša reklamácia by mala obsahovať:</w:t>
      </w:r>
    </w:p>
    <w:p w:rsidR="005A7286" w:rsidRPr="008510F7" w:rsidRDefault="005A7286" w:rsidP="005A728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624CE" w:rsidRPr="008510F7" w:rsidRDefault="005A7286" w:rsidP="001456C6">
      <w:pPr>
        <w:pStyle w:val="Odstavecseseznamem"/>
        <w:numPr>
          <w:ilvl w:val="0"/>
          <w:numId w:val="9"/>
        </w:numPr>
        <w:shd w:val="clear" w:color="auto" w:fill="FFFFFF"/>
        <w:spacing w:after="0"/>
        <w:ind w:left="170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Číslo objednávky výrobku</w:t>
      </w:r>
      <w:r w:rsidR="007E44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alebo služby, ktoré</w:t>
      </w:r>
      <w:r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reklamujete </w:t>
      </w:r>
    </w:p>
    <w:p w:rsidR="00985B09" w:rsidRPr="008510F7" w:rsidRDefault="00985B09" w:rsidP="001456C6">
      <w:pPr>
        <w:pStyle w:val="Odstavecseseznamem"/>
        <w:shd w:val="clear" w:color="auto" w:fill="FFFFFF"/>
        <w:spacing w:after="0"/>
        <w:ind w:left="170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A7286" w:rsidRPr="008510F7" w:rsidRDefault="005A7286" w:rsidP="001456C6">
      <w:pPr>
        <w:pStyle w:val="Odstavecseseznamem"/>
        <w:numPr>
          <w:ilvl w:val="0"/>
          <w:numId w:val="9"/>
        </w:numPr>
        <w:shd w:val="clear" w:color="auto" w:fill="FFFFFF"/>
        <w:spacing w:after="0"/>
        <w:ind w:left="170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Dôvod prečo chcete výrobok</w:t>
      </w:r>
      <w:r w:rsidR="007E44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alebo službu</w:t>
      </w:r>
      <w:r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reklamovať alebo vrátiť (poškodenie tovaru, chýbajúce diely a iné)</w:t>
      </w:r>
    </w:p>
    <w:p w:rsidR="00985B09" w:rsidRPr="008510F7" w:rsidRDefault="00985B09" w:rsidP="001456C6">
      <w:pPr>
        <w:shd w:val="clear" w:color="auto" w:fill="FFFFFF"/>
        <w:spacing w:after="0"/>
        <w:ind w:left="170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456C6" w:rsidRPr="00194050" w:rsidRDefault="005A7286" w:rsidP="001456C6">
      <w:pPr>
        <w:pStyle w:val="Odstavecseseznamem"/>
        <w:numPr>
          <w:ilvl w:val="0"/>
          <w:numId w:val="9"/>
        </w:numPr>
        <w:shd w:val="clear" w:color="auto" w:fill="FFFFFF"/>
        <w:spacing w:after="0"/>
        <w:ind w:left="170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40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Fotodokumentáciu zobraz</w:t>
      </w:r>
      <w:r w:rsidR="00194050" w:rsidRPr="001940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ujúci výrobok a jeho poškodenie alebo video. Tovar nie je potrebné zasielať. V prípade, ak táto dokumentácia nie je postačujúca obchodník vyzve kupujúceho na doručenie tovaru, ktorý reklamoval.</w:t>
      </w:r>
    </w:p>
    <w:p w:rsidR="001456C6" w:rsidRDefault="001456C6" w:rsidP="001456C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prevádzkarni obchodníka</w:t>
      </w:r>
    </w:p>
    <w:p w:rsidR="001456C6" w:rsidRPr="001456C6" w:rsidRDefault="001456C6" w:rsidP="001456C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u inej osoby, o ktorej predávajúci oboznámil kupujúceho pred uzavretím zmluvy alebo pred odoslaním objednávky, </w:t>
      </w:r>
    </w:p>
    <w:p w:rsidR="001456C6" w:rsidRPr="001456C6" w:rsidRDefault="001456C6" w:rsidP="001456C6">
      <w:pPr>
        <w:pStyle w:val="Odstavecseseznamem"/>
        <w:numPr>
          <w:ilvl w:val="1"/>
          <w:numId w:val="22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poštovou zásielkou na adresu obchodníka</w:t>
      </w:r>
    </w:p>
    <w:p w:rsidR="005A7286" w:rsidRPr="008510F7" w:rsidRDefault="005A7286" w:rsidP="00985B0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A7286" w:rsidRPr="008510F7" w:rsidRDefault="005A7286" w:rsidP="005A728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 prijatí reklamá</w:t>
      </w:r>
      <w:r w:rsidR="00985B09" w:rsidRPr="008510F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cie vydá predávajúci potvrdenie.</w:t>
      </w:r>
    </w:p>
    <w:p w:rsidR="005A7286" w:rsidRPr="008510F7" w:rsidRDefault="005A7286" w:rsidP="005A7286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456C6" w:rsidRDefault="005A7286" w:rsidP="001456C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6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4. </w:t>
      </w:r>
      <w:r w:rsidR="000839A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Obchodník</w:t>
      </w:r>
      <w:r w:rsidR="001456C6"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poskytne kupujúcemu písomné potvrdenie o vytknutí </w:t>
      </w:r>
      <w:proofErr w:type="spellStart"/>
      <w:r w:rsidR="001456C6"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tj</w:t>
      </w:r>
      <w:proofErr w:type="spellEnd"/>
      <w:r w:rsid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. uplatnení reklamácie</w:t>
      </w:r>
      <w:r w:rsidR="001456C6"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bezodkladne po vytknutí </w:t>
      </w:r>
      <w:proofErr w:type="spellStart"/>
      <w:r w:rsidR="001456C6"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="001456C6" w:rsidRPr="00145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kupujúcim. </w:t>
      </w:r>
    </w:p>
    <w:p w:rsidR="001456C6" w:rsidRDefault="001456C6" w:rsidP="001456C6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0D9C" w:rsidRPr="00BA0D9C" w:rsidRDefault="00BA0D9C" w:rsidP="00BA0D9C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9A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456C6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Obchodník v potvrd</w:t>
      </w:r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ení o vytknutí </w:t>
      </w:r>
      <w:proofErr w:type="spellStart"/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uvedie lehot</w:t>
      </w:r>
      <w:r w:rsidR="001456C6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na odstránenie </w:t>
      </w:r>
      <w:proofErr w:type="spellStart"/>
      <w:r w:rsidR="001456C6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="001456C6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, ktorá nesmie byť dlhšia ako 30 dní odo dňa vytkn</w:t>
      </w:r>
      <w:r w:rsidR="00194050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utia </w:t>
      </w:r>
      <w:proofErr w:type="spellStart"/>
      <w:r w:rsidR="00194050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="00194050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>. Obchodník môže lehotu na odstránenie predĺžiť,</w:t>
      </w:r>
      <w:r w:rsidR="001456C6" w:rsidRPr="00BA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 dlhšia lehota je odôvodnená objektívnym dôvodom, ktorý predávajúci nemôže ovplyvniť.</w:t>
      </w:r>
    </w:p>
    <w:p w:rsidR="00BA0D9C" w:rsidRDefault="00BA0D9C" w:rsidP="00BA0D9C">
      <w:pPr>
        <w:rPr>
          <w:rFonts w:eastAsia="Times New Roman"/>
          <w:bCs/>
          <w:lang w:eastAsia="cs-CZ"/>
        </w:rPr>
      </w:pPr>
    </w:p>
    <w:p w:rsidR="005E71BA" w:rsidRPr="00BA0D9C" w:rsidRDefault="00BA0D9C" w:rsidP="00BA0D9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839A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Kupujúci má voči obchodníkovi právo na náhradu účelne vynaložených nákladov, ktoré mu vznikli v súvislosti s vytknutím </w:t>
      </w:r>
      <w:proofErr w:type="spellStart"/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vady</w:t>
      </w:r>
      <w:proofErr w:type="spellEnd"/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za ktorú zodpovedá scudziteľ, a uplatnením práv zo zodpovednosti za </w:t>
      </w:r>
      <w:proofErr w:type="spellStart"/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vadu</w:t>
      </w:r>
      <w:proofErr w:type="spellEnd"/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avšak kupujúci musí toto právo uplatniť u</w:t>
      </w:r>
      <w:r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obchodníka</w:t>
      </w:r>
      <w:r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najneskôr do 2 mesiacov od dodania opraveného tovaru, náhradného tovaru, vyplatenia zľavy z ceny alebo vrátenia ceny po odstúpení od zmluvy, inak právo zanikne. </w:t>
      </w:r>
      <w:r w:rsidR="005E71BA" w:rsidRPr="00BA0D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BA0D9C" w:rsidRPr="00BA0D9C" w:rsidRDefault="00BA0D9C" w:rsidP="00BA0D9C">
      <w:pPr>
        <w:pStyle w:val="Odstavecseseznamem"/>
        <w:spacing w:after="0"/>
        <w:ind w:left="7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A0D9C" w:rsidRPr="00AF172A" w:rsidRDefault="00BA0D9C" w:rsidP="00AF172A">
      <w:pPr>
        <w:pStyle w:val="Odstavecseseznamem"/>
        <w:numPr>
          <w:ilvl w:val="0"/>
          <w:numId w:val="3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obchodník odmietne zodpovednosť za </w:t>
      </w:r>
      <w:proofErr w:type="spellStart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>vady</w:t>
      </w:r>
      <w:proofErr w:type="spellEnd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>, dôvody odmietnutia písomne oznámi kupujúcemu.</w:t>
      </w:r>
    </w:p>
    <w:p w:rsidR="00BA0D9C" w:rsidRPr="00BA0D9C" w:rsidRDefault="00BA0D9C" w:rsidP="00BA0D9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0D9C" w:rsidRPr="00AF172A" w:rsidRDefault="00BA0D9C" w:rsidP="00AF172A">
      <w:pPr>
        <w:pStyle w:val="Odstavecseseznamem"/>
        <w:numPr>
          <w:ilvl w:val="0"/>
          <w:numId w:val="3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kupujúci znaleckým posudkom alebo odborným stanoviskom vydaným akreditovanou osobou, autorizovanou osobou alebo notifikovanou osobou preukáže zodpovednosť obchodníka  za </w:t>
      </w:r>
      <w:proofErr w:type="spellStart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>vadu</w:t>
      </w:r>
      <w:proofErr w:type="spellEnd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môže vytknúť </w:t>
      </w:r>
      <w:proofErr w:type="spellStart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>vadu</w:t>
      </w:r>
      <w:proofErr w:type="spellEnd"/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opakovane a obchodník  nemôže </w:t>
      </w:r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odmietnuť zodpovednosť za </w:t>
      </w:r>
      <w:proofErr w:type="spellStart"/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>vadu</w:t>
      </w:r>
      <w:proofErr w:type="spellEnd"/>
      <w:r w:rsidR="007E44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1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náklady spotrebiteľa spojené so znaleckým posudkom a odborným stanoviskom sa vzťahuje bod 6 tohto článku.</w:t>
      </w:r>
    </w:p>
    <w:p w:rsidR="00BA0D9C" w:rsidRPr="00BA0D9C" w:rsidRDefault="00BA0D9C" w:rsidP="00BA0D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A0D9C" w:rsidRPr="00BA0D9C" w:rsidRDefault="00BA0D9C" w:rsidP="00BA0D9C">
      <w:pPr>
        <w:rPr>
          <w:rFonts w:eastAsia="Times New Roman"/>
          <w:bCs/>
          <w:lang w:eastAsia="cs-CZ"/>
        </w:rPr>
      </w:pPr>
    </w:p>
    <w:p w:rsidR="00985B09" w:rsidRPr="008510F7" w:rsidRDefault="00F95726" w:rsidP="00985B0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="000F5E72"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0F5E72" w:rsidRPr="008510F7" w:rsidRDefault="000F5E72" w:rsidP="00985B09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Spôsob vybavenia reklamácie</w:t>
      </w:r>
    </w:p>
    <w:p w:rsidR="006159B9" w:rsidRDefault="006159B9" w:rsidP="00985B09">
      <w:pPr>
        <w:shd w:val="clear" w:color="auto" w:fill="FFFFFF"/>
        <w:spacing w:before="450" w:after="30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10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 spotrebiteľa pri reklamácií tovaru, ktorý je v záručnej dobe</w:t>
      </w:r>
    </w:p>
    <w:p w:rsidR="006159B9" w:rsidRDefault="006159B9" w:rsidP="006159B9">
      <w:pPr>
        <w:pStyle w:val="Odstavecseseznamem"/>
        <w:numPr>
          <w:ilvl w:val="0"/>
          <w:numId w:val="31"/>
        </w:numPr>
        <w:shd w:val="clear" w:color="auto" w:fill="FFFFFF"/>
        <w:spacing w:before="450" w:after="30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59B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Odstránenie </w:t>
      </w:r>
      <w:proofErr w:type="spellStart"/>
      <w:r w:rsidRPr="006159B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vady</w:t>
      </w:r>
      <w:proofErr w:type="spellEnd"/>
      <w:r w:rsidRPr="006159B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výmenou tovaru alebo opravou tovaru</w:t>
      </w:r>
    </w:p>
    <w:p w:rsidR="00571234" w:rsidRDefault="00571234" w:rsidP="00571234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2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upujúci má právo zvoliť si odstránenie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výmenou veci alebo opravou veci. Kupujúci si nemôže zvoliť spôsob odstránenia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ktorý nie je možný alebo ktorý by v porovnaní s druhým spôsobom odstránenia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spôsobil obchodníkovi neprimerané náklady s ohľadom na všetky okolnosti, najmä na hodnotu, ktorú by mala vec bez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závažnosť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skutočnosť, či by druhý spôsob odstránenia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spôsobil kupujúcemu značné ťažkosti. </w:t>
      </w:r>
    </w:p>
    <w:p w:rsidR="00571234" w:rsidRDefault="00571234" w:rsidP="00571234">
      <w:pPr>
        <w:pStyle w:val="Odstavecseseznamem"/>
        <w:shd w:val="clear" w:color="auto" w:fill="FFFFFF"/>
        <w:spacing w:before="450" w:after="0"/>
        <w:ind w:left="79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1234" w:rsidRDefault="00571234" w:rsidP="00571234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Obchodník môže odmietnuť odstránenie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ak oprava ani výmena nie sú možné alebo ak by si vyžadovali neprimerané náklady s ohľadom na všetky okolnosti vrátane okolností podľa bodu 1.1. tohto článku. </w:t>
      </w:r>
    </w:p>
    <w:p w:rsidR="00571234" w:rsidRPr="00571234" w:rsidRDefault="00571234" w:rsidP="00571234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71234" w:rsidRDefault="00571234" w:rsidP="00571234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2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Obchodník </w:t>
      </w: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opraví alebo vymení vec v primeranej lehote po tom, čo kupujúci vytkol </w:t>
      </w:r>
      <w:proofErr w:type="spellStart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vadu</w:t>
      </w:r>
      <w:proofErr w:type="spellEnd"/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, bezplatne, na vlastné náklady a bez spôsobenia závažných ťažkostí kupujúcemu s ohľadom na povahu veci a účel, na ktorý kupujúci vec požadoval.</w:t>
      </w:r>
    </w:p>
    <w:p w:rsidR="00571234" w:rsidRPr="00571234" w:rsidRDefault="00571234" w:rsidP="00571234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1234" w:rsidRPr="00571234" w:rsidRDefault="00571234" w:rsidP="00571234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účely opravy alebo výmeny kupujúci odovzdá alebo sprístupní vec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obchodníkovi alebo tretej osobe, ktorú určil obchodník pre účely vybavenia reklamácie</w:t>
      </w: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Náklady prevzatia veci znáša </w:t>
      </w:r>
      <w:r w:rsidR="007E4489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71234" w:rsidRPr="00571234" w:rsidRDefault="00571234" w:rsidP="00571234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044D6" w:rsidRDefault="001044D6" w:rsidP="001044D6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Obchodník </w:t>
      </w:r>
      <w:r w:rsidR="00571234"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 opravenú vec alebo náhradnú vec kupujúcemu na vlastné náklady rovnakým alebo obdobným spôsobom, akým mu kupujúci dodal </w:t>
      </w:r>
      <w:proofErr w:type="spellStart"/>
      <w:r w:rsidR="00571234"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vadnú</w:t>
      </w:r>
      <w:proofErr w:type="spellEnd"/>
      <w:r w:rsidR="00571234"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vec, ak sa strany nedohodnú inak. </w:t>
      </w:r>
    </w:p>
    <w:p w:rsidR="001044D6" w:rsidRPr="001044D6" w:rsidRDefault="001044D6" w:rsidP="001044D6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F7C" w:rsidRPr="00262F7C" w:rsidRDefault="00571234" w:rsidP="00262F7C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 kupujúci neprevezme vec v lehote šiestich mesiacov odo dňa, kedy ju mal prevziať, môže </w:t>
      </w:r>
      <w:r w:rsidR="001044D6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vec predať. Ak ide o vec väčšej hodnoty, predávajúci kupujúceho o zamýšľanom predaji vopred upovedomí a poskytne mu primeranú dodatočnú lehotu na prevzatie veci. </w:t>
      </w:r>
      <w:r w:rsidR="001044D6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bezodkladne po predaji vyplatí kupujúcemu výťažok z predaja veci po odpočítaní nákladov, ktoré účelne vynaložil na jej úschovu a predaj, ak kupujúci uplatní právo na podiel z výťažku v primeranej lehote uvedenej </w:t>
      </w:r>
      <w:r w:rsidR="001044D6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obchodníkovi</w:t>
      </w: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oznámení o zamýšľanom predaji veci. </w:t>
      </w:r>
      <w:r w:rsidR="001044D6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Obchodník </w:t>
      </w: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môže vec na vlastné náklady zničiť, ak sa ju nepodarilo predať alebo ak predpokladaný výťažok z predaja nebude postačovať ani na úhradu nákladov, ktoré predávajúci účelne vynaložil na úschovu veci, a nákladov, ktoré by predávajúci musel nevyhnutne vynaložiť na jej predaj.</w:t>
      </w:r>
      <w:r w:rsidR="00262F7C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62F7C" w:rsidRPr="00262F7C" w:rsidRDefault="00262F7C" w:rsidP="00262F7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F7C" w:rsidRPr="00262F7C" w:rsidRDefault="00262F7C" w:rsidP="00262F7C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Obchodník </w:t>
      </w:r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 odstránení </w:t>
      </w:r>
      <w:proofErr w:type="spellStart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zabezpečí odstránenie veci a inštaláciu opravenej veci alebo náhradnej veci, ak si výmena alebo oprava vyžaduje odstránenie </w:t>
      </w:r>
      <w:proofErr w:type="spellStart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vadnej</w:t>
      </w:r>
      <w:proofErr w:type="spellEnd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veci, ktorá bola nainštalovaná v súlade s jej povahou a účelom pred tým, ako sa </w:t>
      </w:r>
      <w:proofErr w:type="spellStart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vada</w:t>
      </w:r>
      <w:proofErr w:type="spellEnd"/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prejavila. Predávajúci a kupujúci sa môžu dohodnúť, že odstránenie veci a inštaláciu opravenej alebo náhradnej veci zabezpečí kupujúci na náklady a nebezpečenstvo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obchodníka</w:t>
      </w:r>
      <w:r w:rsidR="00571234"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2F7C" w:rsidRPr="00262F7C" w:rsidRDefault="00262F7C" w:rsidP="00262F7C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71234" w:rsidRPr="00262F7C" w:rsidRDefault="00571234" w:rsidP="00262F7C">
      <w:pPr>
        <w:pStyle w:val="Odstavecseseznamem"/>
        <w:numPr>
          <w:ilvl w:val="1"/>
          <w:numId w:val="31"/>
        </w:numPr>
        <w:shd w:val="clear" w:color="auto" w:fill="FFFFFF"/>
        <w:spacing w:before="450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 odstránení </w:t>
      </w:r>
      <w:proofErr w:type="spellStart"/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výmenou veci nemá </w:t>
      </w:r>
      <w:r w:rsid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obchodník</w:t>
      </w:r>
      <w:r w:rsidRPr="00262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právo na náhradu škody spôsobenú bežným opotrebovaním veci a na odplatu za bežné užívanie veci pred jej výmenou.</w:t>
      </w:r>
    </w:p>
    <w:p w:rsidR="00571234" w:rsidRDefault="00571234" w:rsidP="00571234">
      <w:pPr>
        <w:pStyle w:val="Odstavecseseznamem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1371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71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Predávajúci zodpovedá za </w:t>
      </w:r>
      <w:proofErr w:type="spellStart"/>
      <w:r w:rsidR="00B13719">
        <w:rPr>
          <w:rFonts w:ascii="Times New Roman" w:eastAsia="Times New Roman" w:hAnsi="Times New Roman" w:cs="Times New Roman"/>
          <w:sz w:val="24"/>
          <w:szCs w:val="24"/>
          <w:lang w:eastAsia="cs-CZ"/>
        </w:rPr>
        <w:t>vady</w:t>
      </w:r>
      <w:proofErr w:type="spellEnd"/>
      <w:r w:rsidR="00B137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náhradnej veci podľa § 619 Občianskeho zákonníka.</w:t>
      </w:r>
    </w:p>
    <w:p w:rsidR="00262F7C" w:rsidRDefault="00262F7C" w:rsidP="00262F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6CFE" w:rsidRDefault="00262F7C" w:rsidP="00716CFE">
      <w:pPr>
        <w:pStyle w:val="Odstavecseseznamem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Zľava z kúpnej ceny a odstúpenie od zmluvy</w:t>
      </w:r>
    </w:p>
    <w:p w:rsidR="00262F7C" w:rsidRPr="00716CFE" w:rsidRDefault="00262F7C" w:rsidP="00716CFE">
      <w:pPr>
        <w:pStyle w:val="Odstavecseseznamem"/>
        <w:numPr>
          <w:ilvl w:val="1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6CFE">
        <w:rPr>
          <w:rFonts w:ascii="Times New Roman" w:hAnsi="Times New Roman" w:cs="Times New Roman"/>
          <w:sz w:val="24"/>
          <w:szCs w:val="24"/>
        </w:rPr>
        <w:t>Kupujúci má právo na primeranú zľavu z kúpnej ceny alebo môže odstúpiť od kúpnej zmluvy aj bez poskytnutia do</w:t>
      </w:r>
      <w:r w:rsidR="00716CFE">
        <w:rPr>
          <w:rFonts w:ascii="Times New Roman" w:hAnsi="Times New Roman" w:cs="Times New Roman"/>
          <w:sz w:val="24"/>
          <w:szCs w:val="24"/>
        </w:rPr>
        <w:t>datočnej primeranej lehoty</w:t>
      </w:r>
      <w:r w:rsidRPr="00716CFE">
        <w:rPr>
          <w:rFonts w:ascii="Times New Roman" w:hAnsi="Times New Roman" w:cs="Times New Roman"/>
          <w:sz w:val="24"/>
          <w:szCs w:val="24"/>
        </w:rPr>
        <w:t>, ak</w:t>
      </w:r>
    </w:p>
    <w:p w:rsidR="00262F7C" w:rsidRPr="00716CFE" w:rsidRDefault="00262F7C" w:rsidP="00716CFE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716CFE">
        <w:rPr>
          <w:rStyle w:val="PromnnHTML"/>
          <w:b/>
          <w:bCs/>
          <w:i w:val="0"/>
          <w:iCs w:val="0"/>
          <w:lang w:val="sk-SK"/>
        </w:rPr>
        <w:t>a)</w:t>
      </w:r>
      <w:r w:rsidRPr="00716CFE">
        <w:rPr>
          <w:lang w:val="sk-SK"/>
        </w:rPr>
        <w:t> </w:t>
      </w:r>
      <w:r w:rsidR="00716CFE">
        <w:rPr>
          <w:lang w:val="sk-SK"/>
        </w:rPr>
        <w:t>obchodník</w:t>
      </w:r>
      <w:r w:rsidRPr="00716CFE">
        <w:rPr>
          <w:lang w:val="sk-SK"/>
        </w:rPr>
        <w:t xml:space="preserve"> vec neopravil ani nevymenil,</w:t>
      </w:r>
    </w:p>
    <w:p w:rsidR="00262F7C" w:rsidRPr="00716CFE" w:rsidRDefault="00716CFE" w:rsidP="00716CFE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>
        <w:rPr>
          <w:rStyle w:val="PromnnHTML"/>
          <w:b/>
          <w:bCs/>
          <w:i w:val="0"/>
          <w:iCs w:val="0"/>
          <w:lang w:val="sk-SK"/>
        </w:rPr>
        <w:t>b</w:t>
      </w:r>
      <w:r w:rsidR="00262F7C" w:rsidRPr="00716CFE">
        <w:rPr>
          <w:rStyle w:val="PromnnHTML"/>
          <w:b/>
          <w:bCs/>
          <w:i w:val="0"/>
          <w:iCs w:val="0"/>
          <w:lang w:val="sk-SK"/>
        </w:rPr>
        <w:t>)</w:t>
      </w:r>
      <w:r w:rsidR="00262F7C" w:rsidRPr="00716CFE">
        <w:rPr>
          <w:lang w:val="sk-SK"/>
        </w:rPr>
        <w:t> </w:t>
      </w:r>
      <w:r>
        <w:rPr>
          <w:lang w:val="sk-SK"/>
        </w:rPr>
        <w:t>obchodník</w:t>
      </w:r>
      <w:r w:rsidR="00262F7C" w:rsidRPr="00716CFE">
        <w:rPr>
          <w:lang w:val="sk-SK"/>
        </w:rPr>
        <w:t xml:space="preserve"> odmietol o</w:t>
      </w:r>
      <w:r>
        <w:rPr>
          <w:lang w:val="sk-SK"/>
        </w:rPr>
        <w:t xml:space="preserve">dstrániť </w:t>
      </w:r>
      <w:proofErr w:type="spellStart"/>
      <w:r>
        <w:rPr>
          <w:lang w:val="sk-SK"/>
        </w:rPr>
        <w:t>vadu</w:t>
      </w:r>
      <w:proofErr w:type="spellEnd"/>
      <w:r w:rsidR="00262F7C" w:rsidRPr="00716CFE">
        <w:rPr>
          <w:lang w:val="sk-SK"/>
        </w:rPr>
        <w:t>,</w:t>
      </w:r>
    </w:p>
    <w:p w:rsidR="00262F7C" w:rsidRPr="00716CFE" w:rsidRDefault="00262F7C" w:rsidP="00716CFE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716CFE">
        <w:rPr>
          <w:rStyle w:val="PromnnHTML"/>
          <w:b/>
          <w:bCs/>
          <w:i w:val="0"/>
          <w:iCs w:val="0"/>
          <w:lang w:val="sk-SK"/>
        </w:rPr>
        <w:t>d)</w:t>
      </w:r>
      <w:r w:rsidRPr="00716CFE">
        <w:rPr>
          <w:lang w:val="sk-SK"/>
        </w:rPr>
        <w:t xml:space="preserve"> vec má rovnakú </w:t>
      </w:r>
      <w:proofErr w:type="spellStart"/>
      <w:r w:rsidRPr="00716CFE">
        <w:rPr>
          <w:lang w:val="sk-SK"/>
        </w:rPr>
        <w:t>vadu</w:t>
      </w:r>
      <w:proofErr w:type="spellEnd"/>
      <w:r w:rsidRPr="00716CFE">
        <w:rPr>
          <w:lang w:val="sk-SK"/>
        </w:rPr>
        <w:t xml:space="preserve"> napriek oprave alebo výmene veci,</w:t>
      </w:r>
    </w:p>
    <w:p w:rsidR="00262F7C" w:rsidRPr="00716CFE" w:rsidRDefault="00262F7C" w:rsidP="00716CFE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716CFE">
        <w:rPr>
          <w:rStyle w:val="PromnnHTML"/>
          <w:b/>
          <w:bCs/>
          <w:i w:val="0"/>
          <w:iCs w:val="0"/>
          <w:lang w:val="sk-SK"/>
        </w:rPr>
        <w:t>e)</w:t>
      </w:r>
      <w:r w:rsidRPr="00716CFE">
        <w:rPr>
          <w:lang w:val="sk-SK"/>
        </w:rPr>
        <w:t> </w:t>
      </w:r>
      <w:proofErr w:type="spellStart"/>
      <w:r w:rsidRPr="00716CFE">
        <w:rPr>
          <w:lang w:val="sk-SK"/>
        </w:rPr>
        <w:t>vada</w:t>
      </w:r>
      <w:proofErr w:type="spellEnd"/>
      <w:r w:rsidRPr="00716CFE">
        <w:rPr>
          <w:lang w:val="sk-SK"/>
        </w:rPr>
        <w:t xml:space="preserve"> je takej závažnej povahy, že odôvodňuje okamžitú zľavu z kúpnej ceny alebo odstúpenie od kúpnej zmluvy, alebo</w:t>
      </w:r>
    </w:p>
    <w:p w:rsidR="004B6EFB" w:rsidRDefault="00262F7C" w:rsidP="004B6EFB">
      <w:pPr>
        <w:pStyle w:val="q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sk-SK"/>
        </w:rPr>
      </w:pPr>
      <w:r w:rsidRPr="00716CFE">
        <w:rPr>
          <w:rStyle w:val="PromnnHTML"/>
          <w:b/>
          <w:bCs/>
          <w:i w:val="0"/>
          <w:iCs w:val="0"/>
          <w:lang w:val="sk-SK"/>
        </w:rPr>
        <w:t>f)</w:t>
      </w:r>
      <w:r w:rsidRPr="00716CFE">
        <w:rPr>
          <w:lang w:val="sk-SK"/>
        </w:rPr>
        <w:t> </w:t>
      </w:r>
      <w:r w:rsidR="00716CFE">
        <w:rPr>
          <w:lang w:val="sk-SK"/>
        </w:rPr>
        <w:t>obchodník</w:t>
      </w:r>
      <w:r w:rsidRPr="00716CFE">
        <w:rPr>
          <w:lang w:val="sk-SK"/>
        </w:rPr>
        <w:t xml:space="preserve"> vyhlásil alebo je z okolností zrejmé, že </w:t>
      </w:r>
      <w:proofErr w:type="spellStart"/>
      <w:r w:rsidRPr="00716CFE">
        <w:rPr>
          <w:lang w:val="sk-SK"/>
        </w:rPr>
        <w:t>vadu</w:t>
      </w:r>
      <w:proofErr w:type="spellEnd"/>
      <w:r w:rsidRPr="00716CFE">
        <w:rPr>
          <w:lang w:val="sk-SK"/>
        </w:rPr>
        <w:t xml:space="preserve"> neodstráni v primeranej lehote alebo bez spôsobenia závažných ťažkostí pre kupujúceho.</w:t>
      </w:r>
    </w:p>
    <w:p w:rsidR="004B6EFB" w:rsidRDefault="004B6EFB" w:rsidP="004B6EFB">
      <w:pPr>
        <w:pStyle w:val="q3"/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</w:p>
    <w:p w:rsidR="008165C4" w:rsidRDefault="00262F7C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716CFE">
        <w:rPr>
          <w:lang w:val="sk-SK"/>
        </w:rPr>
        <w:t>Pri posudzovaní práva kupujúceho na zľavu z kúpnej ceny alebo od</w:t>
      </w:r>
      <w:r w:rsidR="004B6EFB">
        <w:rPr>
          <w:lang w:val="sk-SK"/>
        </w:rPr>
        <w:t xml:space="preserve">stúpenie od kúpnej zmluvy </w:t>
      </w:r>
      <w:r w:rsidRPr="00716CFE">
        <w:rPr>
          <w:lang w:val="sk-SK"/>
        </w:rPr>
        <w:t xml:space="preserve">sa zohľadnia všetky okolnosti, najmä druh a hodnota veci, povaha a závažnosť </w:t>
      </w:r>
      <w:proofErr w:type="spellStart"/>
      <w:r w:rsidRPr="00716CFE">
        <w:rPr>
          <w:lang w:val="sk-SK"/>
        </w:rPr>
        <w:t>vady</w:t>
      </w:r>
      <w:proofErr w:type="spellEnd"/>
      <w:r w:rsidRPr="00716CFE">
        <w:rPr>
          <w:lang w:val="sk-SK"/>
        </w:rPr>
        <w:t xml:space="preserve"> a možnosť od kupujúceho objektívne žiadať, aby dôveroval v schopnosť </w:t>
      </w:r>
      <w:r w:rsidR="004B6EFB">
        <w:rPr>
          <w:lang w:val="sk-SK"/>
        </w:rPr>
        <w:t>obchodníka</w:t>
      </w:r>
      <w:r w:rsidRPr="00716CFE">
        <w:rPr>
          <w:lang w:val="sk-SK"/>
        </w:rPr>
        <w:t xml:space="preserve"> odstrániť </w:t>
      </w:r>
      <w:proofErr w:type="spellStart"/>
      <w:r w:rsidRPr="00716CFE">
        <w:rPr>
          <w:lang w:val="sk-SK"/>
        </w:rPr>
        <w:t>vadu</w:t>
      </w:r>
      <w:proofErr w:type="spellEnd"/>
      <w:r w:rsidRPr="00716CFE">
        <w:rPr>
          <w:lang w:val="sk-SK"/>
        </w:rPr>
        <w:t>.</w:t>
      </w:r>
    </w:p>
    <w:p w:rsidR="008165C4" w:rsidRDefault="008165C4" w:rsidP="008165C4">
      <w:pPr>
        <w:pStyle w:val="q3"/>
        <w:shd w:val="clear" w:color="auto" w:fill="FFFFFF"/>
        <w:spacing w:before="0" w:beforeAutospacing="0" w:after="0" w:afterAutospacing="0" w:line="276" w:lineRule="auto"/>
        <w:ind w:left="792"/>
        <w:jc w:val="both"/>
        <w:rPr>
          <w:lang w:val="sk-SK"/>
        </w:rPr>
      </w:pPr>
    </w:p>
    <w:p w:rsidR="008165C4" w:rsidRDefault="008165C4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8165C4">
        <w:rPr>
          <w:rStyle w:val="PromnnHTML"/>
          <w:b/>
          <w:bCs/>
          <w:i w:val="0"/>
          <w:iCs w:val="0"/>
          <w:lang w:val="sk-SK"/>
        </w:rPr>
        <w:t xml:space="preserve"> </w:t>
      </w:r>
      <w:r w:rsidR="00262F7C" w:rsidRPr="008165C4">
        <w:rPr>
          <w:lang w:val="sk-SK"/>
        </w:rPr>
        <w:t xml:space="preserve">Zľava z kúpnej ceny musí byť primeraná rozdielu hodnoty predanej veci a hodnoty, ktorú by vec mala, ak by bola bez </w:t>
      </w:r>
      <w:proofErr w:type="spellStart"/>
      <w:r w:rsidR="00262F7C" w:rsidRPr="008165C4">
        <w:rPr>
          <w:lang w:val="sk-SK"/>
        </w:rPr>
        <w:t>vád</w:t>
      </w:r>
      <w:proofErr w:type="spellEnd"/>
      <w:r w:rsidR="00262F7C" w:rsidRPr="008165C4">
        <w:rPr>
          <w:lang w:val="sk-SK"/>
        </w:rPr>
        <w:t>.</w:t>
      </w:r>
      <w:r w:rsidRPr="008165C4">
        <w:rPr>
          <w:lang w:val="sk-SK"/>
        </w:rPr>
        <w:t xml:space="preserve"> </w:t>
      </w:r>
    </w:p>
    <w:p w:rsidR="008165C4" w:rsidRDefault="008165C4" w:rsidP="008165C4">
      <w:pPr>
        <w:pStyle w:val="Odstavecseseznamem"/>
      </w:pPr>
    </w:p>
    <w:p w:rsidR="008165C4" w:rsidRDefault="00262F7C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8165C4">
        <w:rPr>
          <w:lang w:val="sk-SK"/>
        </w:rPr>
        <w:t xml:space="preserve">Kupujúci nemôže odstúpiť od kúpnej zmluvy podľa odseku 1, ak sa kupujúci spolupodieľal na vzniku </w:t>
      </w:r>
      <w:proofErr w:type="spellStart"/>
      <w:r w:rsidRPr="008165C4">
        <w:rPr>
          <w:lang w:val="sk-SK"/>
        </w:rPr>
        <w:t>vady</w:t>
      </w:r>
      <w:proofErr w:type="spellEnd"/>
      <w:r w:rsidRPr="008165C4">
        <w:rPr>
          <w:lang w:val="sk-SK"/>
        </w:rPr>
        <w:t xml:space="preserve"> alebo ak je </w:t>
      </w:r>
      <w:proofErr w:type="spellStart"/>
      <w:r w:rsidRPr="008165C4">
        <w:rPr>
          <w:lang w:val="sk-SK"/>
        </w:rPr>
        <w:t>vada</w:t>
      </w:r>
      <w:proofErr w:type="spellEnd"/>
      <w:r w:rsidRPr="008165C4">
        <w:rPr>
          <w:lang w:val="sk-SK"/>
        </w:rPr>
        <w:t xml:space="preserve"> zanedbateľná. Dôkazné bremeno, že sa kupujúci spolupodieľal na vzniku </w:t>
      </w:r>
      <w:proofErr w:type="spellStart"/>
      <w:r w:rsidRPr="008165C4">
        <w:rPr>
          <w:lang w:val="sk-SK"/>
        </w:rPr>
        <w:t>vady</w:t>
      </w:r>
      <w:proofErr w:type="spellEnd"/>
      <w:r w:rsidRPr="008165C4">
        <w:rPr>
          <w:lang w:val="sk-SK"/>
        </w:rPr>
        <w:t xml:space="preserve"> a že </w:t>
      </w:r>
      <w:proofErr w:type="spellStart"/>
      <w:r w:rsidRPr="008165C4">
        <w:rPr>
          <w:lang w:val="sk-SK"/>
        </w:rPr>
        <w:t>vada</w:t>
      </w:r>
      <w:proofErr w:type="spellEnd"/>
      <w:r w:rsidRPr="008165C4">
        <w:rPr>
          <w:lang w:val="sk-SK"/>
        </w:rPr>
        <w:t xml:space="preserve"> je zanedbateľná, nesie predávajúci.</w:t>
      </w:r>
      <w:r w:rsidR="008165C4" w:rsidRPr="008165C4">
        <w:rPr>
          <w:lang w:val="sk-SK"/>
        </w:rPr>
        <w:t xml:space="preserve"> </w:t>
      </w:r>
    </w:p>
    <w:p w:rsidR="008165C4" w:rsidRDefault="008165C4" w:rsidP="008165C4">
      <w:pPr>
        <w:pStyle w:val="Odstavecseseznamem"/>
      </w:pPr>
    </w:p>
    <w:p w:rsidR="008165C4" w:rsidRDefault="00262F7C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8165C4">
        <w:rPr>
          <w:lang w:val="sk-SK"/>
        </w:rPr>
        <w:t xml:space="preserve">Ak sa zmluva týka kúpy viacerých vecí, kupujúci môže od nej odstúpiť len vo vzťahu k </w:t>
      </w:r>
      <w:proofErr w:type="spellStart"/>
      <w:r w:rsidRPr="008165C4">
        <w:rPr>
          <w:lang w:val="sk-SK"/>
        </w:rPr>
        <w:t>vadnej</w:t>
      </w:r>
      <w:proofErr w:type="spellEnd"/>
      <w:r w:rsidRPr="008165C4">
        <w:rPr>
          <w:lang w:val="sk-SK"/>
        </w:rPr>
        <w:t xml:space="preserve"> veci. Vo vzťahu k ostatným veciam môže odstúpiť od zmluvy, len ak nemožno dôvodne očakávať, že bude mať záujem ponechať si ostatné veci bez </w:t>
      </w:r>
      <w:proofErr w:type="spellStart"/>
      <w:r w:rsidRPr="008165C4">
        <w:rPr>
          <w:lang w:val="sk-SK"/>
        </w:rPr>
        <w:t>vadnej</w:t>
      </w:r>
      <w:proofErr w:type="spellEnd"/>
      <w:r w:rsidRPr="008165C4">
        <w:rPr>
          <w:lang w:val="sk-SK"/>
        </w:rPr>
        <w:t xml:space="preserve"> veci.</w:t>
      </w:r>
    </w:p>
    <w:p w:rsidR="008165C4" w:rsidRDefault="008165C4" w:rsidP="008165C4">
      <w:pPr>
        <w:pStyle w:val="Odstavecseseznamem"/>
      </w:pPr>
    </w:p>
    <w:p w:rsidR="008165C4" w:rsidRDefault="00262F7C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 w:rsidRPr="008165C4">
        <w:rPr>
          <w:lang w:val="sk-SK"/>
        </w:rPr>
        <w:t>Kupujúci po odstúpení od zmluvy ale</w:t>
      </w:r>
      <w:r w:rsidR="00CC0CE1">
        <w:rPr>
          <w:lang w:val="sk-SK"/>
        </w:rPr>
        <w:t>bo jej časti vráti vec</w:t>
      </w:r>
      <w:r w:rsidRPr="008165C4">
        <w:rPr>
          <w:lang w:val="sk-SK"/>
        </w:rPr>
        <w:t xml:space="preserve"> predávajúcemu na náklady predávajúceho. Predávajúci zabezpečí odstránenie veci, ktorá bola nainštalovaná v </w:t>
      </w:r>
      <w:r w:rsidRPr="008165C4">
        <w:rPr>
          <w:lang w:val="sk-SK"/>
        </w:rPr>
        <w:lastRenderedPageBreak/>
        <w:t xml:space="preserve">súlade s jej povahou a účelom pred tým, ako sa </w:t>
      </w:r>
      <w:proofErr w:type="spellStart"/>
      <w:r w:rsidRPr="008165C4">
        <w:rPr>
          <w:lang w:val="sk-SK"/>
        </w:rPr>
        <w:t>vada</w:t>
      </w:r>
      <w:proofErr w:type="spellEnd"/>
      <w:r w:rsidRPr="008165C4">
        <w:rPr>
          <w:lang w:val="sk-SK"/>
        </w:rPr>
        <w:t xml:space="preserve"> prejavila. Ak predávajúci vec v primeranej lehote neodstráni, môže kupujúci zabezpečiť odstránenie a doručenie veci predávajúcemu na náklady a nebezpečenstvo predávajúceho.</w:t>
      </w:r>
      <w:r w:rsidR="008165C4" w:rsidRPr="008165C4">
        <w:rPr>
          <w:lang w:val="sk-SK"/>
        </w:rPr>
        <w:t xml:space="preserve"> </w:t>
      </w:r>
    </w:p>
    <w:p w:rsidR="008165C4" w:rsidRDefault="008165C4" w:rsidP="008165C4">
      <w:pPr>
        <w:pStyle w:val="Odstavecseseznamem"/>
      </w:pPr>
    </w:p>
    <w:p w:rsidR="00C82CD9" w:rsidRDefault="00C82CD9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 xml:space="preserve">Obchodník </w:t>
      </w:r>
      <w:r w:rsidR="00262F7C" w:rsidRPr="00C82CD9">
        <w:rPr>
          <w:lang w:val="sk-SK"/>
        </w:rPr>
        <w:t xml:space="preserve">po odstúpení od zmluvy vráti kupujúcemu kúpnu cenu najneskôr do 14 dní odo dňa vrátenia veci </w:t>
      </w:r>
      <w:r>
        <w:rPr>
          <w:lang w:val="sk-SK"/>
        </w:rPr>
        <w:t xml:space="preserve">obchodníkovi </w:t>
      </w:r>
      <w:r w:rsidR="00262F7C" w:rsidRPr="00C82CD9">
        <w:rPr>
          <w:lang w:val="sk-SK"/>
        </w:rPr>
        <w:t>alebo po preukázaní, že kupujúci zaslal vec predávajúcemu, podľa toho, ktorý okamih nastane skôr.</w:t>
      </w:r>
      <w:r w:rsidRPr="00C82CD9">
        <w:rPr>
          <w:lang w:val="sk-SK"/>
        </w:rPr>
        <w:t xml:space="preserve"> </w:t>
      </w:r>
    </w:p>
    <w:p w:rsidR="00C82CD9" w:rsidRDefault="00C82CD9" w:rsidP="00C82CD9">
      <w:pPr>
        <w:pStyle w:val="Odstavecseseznamem"/>
      </w:pPr>
    </w:p>
    <w:p w:rsidR="00C82CD9" w:rsidRDefault="00C82CD9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 xml:space="preserve">Obchodník </w:t>
      </w:r>
      <w:r w:rsidR="00262F7C" w:rsidRPr="00C82CD9">
        <w:rPr>
          <w:lang w:val="sk-SK"/>
        </w:rPr>
        <w:t xml:space="preserve">vráti kúpnu cenu kupujúcemu alebo mu vyplatí zľavu z kúpnej ceny rovnakým spôsobom, aký použil kupujúci pri zaplatení kúpnej ceny, ak kupujúci výslovne nesúhlasí s iným spôsobom úhrady. Všetky náklady spojené s úhradou znáša </w:t>
      </w:r>
      <w:r>
        <w:rPr>
          <w:lang w:val="sk-SK"/>
        </w:rPr>
        <w:t>obchodník</w:t>
      </w:r>
      <w:r w:rsidR="00262F7C" w:rsidRPr="00C82CD9">
        <w:rPr>
          <w:lang w:val="sk-SK"/>
        </w:rPr>
        <w:t>.</w:t>
      </w:r>
      <w:r w:rsidRPr="00C82CD9">
        <w:rPr>
          <w:lang w:val="sk-SK"/>
        </w:rPr>
        <w:t xml:space="preserve"> </w:t>
      </w:r>
    </w:p>
    <w:p w:rsidR="00C82CD9" w:rsidRDefault="00C82CD9" w:rsidP="00C82CD9">
      <w:pPr>
        <w:pStyle w:val="Odstavecseseznamem"/>
      </w:pPr>
    </w:p>
    <w:p w:rsidR="00262F7C" w:rsidRPr="00C82CD9" w:rsidRDefault="00DE3CAE" w:rsidP="00716CFE">
      <w:pPr>
        <w:pStyle w:val="q3"/>
        <w:numPr>
          <w:ilvl w:val="1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k-SK"/>
        </w:rPr>
      </w:pPr>
      <w:r>
        <w:rPr>
          <w:lang w:val="sk-SK"/>
        </w:rPr>
        <w:t xml:space="preserve">Obchodník </w:t>
      </w:r>
      <w:r w:rsidR="00262F7C" w:rsidRPr="00C82CD9">
        <w:rPr>
          <w:lang w:val="sk-SK"/>
        </w:rPr>
        <w:t>nemá právo na náhradu škody spôsobenú bežným opotrebovaním veci a na odplatu za bežné užívanie veci pred odstúpením od kúpnej zmluvy.</w:t>
      </w:r>
    </w:p>
    <w:p w:rsidR="00716CFE" w:rsidRPr="00716CFE" w:rsidRDefault="00716CFE" w:rsidP="00262F7C">
      <w:pPr>
        <w:pStyle w:val="Nadpis3"/>
        <w:shd w:val="clear" w:color="auto" w:fill="FFFFFF"/>
        <w:spacing w:before="0" w:beforeAutospacing="0" w:after="0" w:afterAutospacing="0"/>
        <w:rPr>
          <w:rFonts w:ascii="Arial" w:hAnsi="Arial" w:cs="Arial"/>
          <w:color w:val="08A8F8"/>
          <w:sz w:val="22"/>
          <w:szCs w:val="22"/>
        </w:rPr>
      </w:pPr>
    </w:p>
    <w:p w:rsidR="00716CFE" w:rsidRDefault="00716CFE" w:rsidP="00262F7C">
      <w:pPr>
        <w:pStyle w:val="Nadpis3"/>
        <w:shd w:val="clear" w:color="auto" w:fill="FFFFFF"/>
        <w:spacing w:before="0" w:beforeAutospacing="0" w:after="0" w:afterAutospacing="0"/>
        <w:rPr>
          <w:rFonts w:ascii="Arial" w:hAnsi="Arial" w:cs="Arial"/>
          <w:color w:val="08A8F8"/>
          <w:sz w:val="22"/>
          <w:szCs w:val="22"/>
        </w:rPr>
      </w:pPr>
    </w:p>
    <w:p w:rsidR="00C10605" w:rsidRPr="008510F7" w:rsidRDefault="00C10605" w:rsidP="00C1060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5E72" w:rsidRDefault="000F5E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92A" w:rsidRDefault="00EA3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92A" w:rsidRDefault="00EA3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Kontakte údaje obchodníka pre reklamáciu</w:t>
      </w:r>
    </w:p>
    <w:p w:rsidR="00EA392A" w:rsidRDefault="00EA392A" w:rsidP="008510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85100D">
        <w:rPr>
          <w:rFonts w:ascii="Times New Roman" w:hAnsi="Times New Roman" w:cs="Times New Roman"/>
          <w:b/>
          <w:sz w:val="24"/>
          <w:szCs w:val="24"/>
        </w:rPr>
        <w:tab/>
      </w:r>
      <w:hyperlink r:id="rId8" w:history="1">
        <w:r w:rsidR="0085100D" w:rsidRPr="00DF5389">
          <w:rPr>
            <w:rStyle w:val="Hypertextovodkaz"/>
            <w:rFonts w:ascii="Times New Roman" w:hAnsi="Times New Roman" w:cs="Times New Roman"/>
            <w:sz w:val="24"/>
            <w:szCs w:val="24"/>
          </w:rPr>
          <w:t>kominarstvo-mitasi@centrum.sk</w:t>
        </w:r>
      </w:hyperlink>
    </w:p>
    <w:p w:rsidR="0085100D" w:rsidRDefault="0085100D" w:rsidP="008510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00D" w:rsidRDefault="00EA392A" w:rsidP="00851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00D">
        <w:rPr>
          <w:rFonts w:ascii="Times New Roman" w:hAnsi="Times New Roman" w:cs="Times New Roman"/>
          <w:b/>
          <w:sz w:val="24"/>
          <w:szCs w:val="24"/>
        </w:rPr>
        <w:t>telefón:</w:t>
      </w:r>
      <w:r w:rsidR="0085100D" w:rsidRPr="0085100D">
        <w:rPr>
          <w:rFonts w:ascii="Times New Roman" w:hAnsi="Times New Roman" w:cs="Times New Roman"/>
          <w:b/>
          <w:sz w:val="24"/>
          <w:szCs w:val="24"/>
        </w:rPr>
        <w:tab/>
      </w:r>
      <w:r w:rsidR="0085100D" w:rsidRPr="0085100D">
        <w:rPr>
          <w:rFonts w:ascii="Times New Roman" w:hAnsi="Times New Roman" w:cs="Times New Roman"/>
          <w:sz w:val="24"/>
          <w:szCs w:val="24"/>
        </w:rPr>
        <w:t>+421 915 483 234, +421 914 276</w:t>
      </w:r>
      <w:r w:rsidR="0085100D">
        <w:rPr>
          <w:rFonts w:ascii="Times New Roman" w:hAnsi="Times New Roman" w:cs="Times New Roman"/>
          <w:sz w:val="24"/>
          <w:szCs w:val="24"/>
        </w:rPr>
        <w:t> </w:t>
      </w:r>
      <w:r w:rsidR="0085100D" w:rsidRPr="0085100D">
        <w:rPr>
          <w:rFonts w:ascii="Times New Roman" w:hAnsi="Times New Roman" w:cs="Times New Roman"/>
          <w:sz w:val="24"/>
          <w:szCs w:val="24"/>
        </w:rPr>
        <w:t>111</w:t>
      </w:r>
    </w:p>
    <w:p w:rsidR="0085100D" w:rsidRDefault="0085100D" w:rsidP="00851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392A" w:rsidRDefault="00EA392A" w:rsidP="008510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  <w:tab/>
        <w:t>Vysokoškolákov 8556/33B, 010 08 Žilina</w:t>
      </w:r>
      <w:r w:rsidR="0085100D">
        <w:rPr>
          <w:rFonts w:ascii="Times New Roman" w:hAnsi="Times New Roman" w:cs="Times New Roman"/>
          <w:b/>
          <w:sz w:val="24"/>
          <w:szCs w:val="24"/>
        </w:rPr>
      </w:r>
      <w:r w:rsidR="0085100D" w:rsidRPr="00585E3D">
        <w:rPr>
          <w:rFonts w:ascii="Times New Roman" w:hAnsi="Times New Roman" w:cs="Times New Roman"/>
          <w:sz w:val="24"/>
          <w:szCs w:val="24"/>
        </w:rPr>
      </w:r>
    </w:p>
    <w:p w:rsidR="00EA392A" w:rsidRPr="008510F7" w:rsidRDefault="00EA39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392A" w:rsidRPr="008510F7" w:rsidSect="0001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D7D"/>
    <w:multiLevelType w:val="hybridMultilevel"/>
    <w:tmpl w:val="C186B2C4"/>
    <w:lvl w:ilvl="0" w:tplc="2D50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5CDC"/>
    <w:multiLevelType w:val="multilevel"/>
    <w:tmpl w:val="5F328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E7F1D"/>
    <w:multiLevelType w:val="hybridMultilevel"/>
    <w:tmpl w:val="B1AC84C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2869B1"/>
    <w:multiLevelType w:val="hybridMultilevel"/>
    <w:tmpl w:val="8E721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04935"/>
    <w:multiLevelType w:val="multilevel"/>
    <w:tmpl w:val="C186B2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5F02"/>
    <w:multiLevelType w:val="hybridMultilevel"/>
    <w:tmpl w:val="1AFEFF76"/>
    <w:lvl w:ilvl="0" w:tplc="D87498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95D9B"/>
    <w:multiLevelType w:val="hybridMultilevel"/>
    <w:tmpl w:val="3C1A3EC2"/>
    <w:lvl w:ilvl="0" w:tplc="0E82F8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023F3"/>
    <w:multiLevelType w:val="multilevel"/>
    <w:tmpl w:val="96A24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75D9E"/>
    <w:multiLevelType w:val="multilevel"/>
    <w:tmpl w:val="A36603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1730A"/>
    <w:multiLevelType w:val="hybridMultilevel"/>
    <w:tmpl w:val="B902EFA8"/>
    <w:lvl w:ilvl="0" w:tplc="0178B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52A"/>
    <w:multiLevelType w:val="multilevel"/>
    <w:tmpl w:val="80D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D3CDD"/>
    <w:multiLevelType w:val="hybridMultilevel"/>
    <w:tmpl w:val="182A57A2"/>
    <w:lvl w:ilvl="0" w:tplc="41888C18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25356"/>
    <w:multiLevelType w:val="hybridMultilevel"/>
    <w:tmpl w:val="932C9B0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D0121E"/>
    <w:multiLevelType w:val="hybridMultilevel"/>
    <w:tmpl w:val="B29A4986"/>
    <w:lvl w:ilvl="0" w:tplc="965E040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B6BEA"/>
    <w:multiLevelType w:val="hybridMultilevel"/>
    <w:tmpl w:val="9A9A7E0A"/>
    <w:lvl w:ilvl="0" w:tplc="0405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363C5DE6"/>
    <w:multiLevelType w:val="hybridMultilevel"/>
    <w:tmpl w:val="6E426C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F35DA"/>
    <w:multiLevelType w:val="hybridMultilevel"/>
    <w:tmpl w:val="0D46A9D4"/>
    <w:lvl w:ilvl="0" w:tplc="08A622B6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330B0"/>
    <w:multiLevelType w:val="multilevel"/>
    <w:tmpl w:val="137E4B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957E0"/>
    <w:multiLevelType w:val="hybridMultilevel"/>
    <w:tmpl w:val="C9322A6E"/>
    <w:lvl w:ilvl="0" w:tplc="D87498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11DA3"/>
    <w:multiLevelType w:val="multilevel"/>
    <w:tmpl w:val="C33EC1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E75525"/>
    <w:multiLevelType w:val="multilevel"/>
    <w:tmpl w:val="6D0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026EE"/>
    <w:multiLevelType w:val="hybridMultilevel"/>
    <w:tmpl w:val="850E0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966D9"/>
    <w:multiLevelType w:val="hybridMultilevel"/>
    <w:tmpl w:val="BD2E0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B6B6B"/>
    <w:multiLevelType w:val="hybridMultilevel"/>
    <w:tmpl w:val="4A564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C48F7"/>
    <w:multiLevelType w:val="multilevel"/>
    <w:tmpl w:val="3EBC0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5B3E26E6"/>
    <w:multiLevelType w:val="hybridMultilevel"/>
    <w:tmpl w:val="6422D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41923"/>
    <w:multiLevelType w:val="multilevel"/>
    <w:tmpl w:val="172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A07831"/>
    <w:multiLevelType w:val="hybridMultilevel"/>
    <w:tmpl w:val="A568370E"/>
    <w:lvl w:ilvl="0" w:tplc="BA642C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7729C"/>
    <w:multiLevelType w:val="hybridMultilevel"/>
    <w:tmpl w:val="9A820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33D4E"/>
    <w:multiLevelType w:val="hybridMultilevel"/>
    <w:tmpl w:val="121ADFE0"/>
    <w:lvl w:ilvl="0" w:tplc="484E6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10189"/>
    <w:multiLevelType w:val="hybridMultilevel"/>
    <w:tmpl w:val="12E65054"/>
    <w:lvl w:ilvl="0" w:tplc="BA642C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31ECD"/>
    <w:multiLevelType w:val="multilevel"/>
    <w:tmpl w:val="852EA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C46AE8"/>
    <w:multiLevelType w:val="multilevel"/>
    <w:tmpl w:val="137E4B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6"/>
  </w:num>
  <w:num w:numId="5">
    <w:abstractNumId w:val="20"/>
  </w:num>
  <w:num w:numId="6">
    <w:abstractNumId w:val="17"/>
  </w:num>
  <w:num w:numId="7">
    <w:abstractNumId w:val="28"/>
  </w:num>
  <w:num w:numId="8">
    <w:abstractNumId w:val="9"/>
  </w:num>
  <w:num w:numId="9">
    <w:abstractNumId w:val="14"/>
  </w:num>
  <w:num w:numId="10">
    <w:abstractNumId w:val="21"/>
  </w:num>
  <w:num w:numId="11">
    <w:abstractNumId w:val="32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5"/>
  </w:num>
  <w:num w:numId="17">
    <w:abstractNumId w:val="12"/>
  </w:num>
  <w:num w:numId="18">
    <w:abstractNumId w:val="11"/>
  </w:num>
  <w:num w:numId="19">
    <w:abstractNumId w:val="2"/>
  </w:num>
  <w:num w:numId="20">
    <w:abstractNumId w:val="24"/>
  </w:num>
  <w:num w:numId="21">
    <w:abstractNumId w:val="29"/>
  </w:num>
  <w:num w:numId="22">
    <w:abstractNumId w:val="19"/>
  </w:num>
  <w:num w:numId="23">
    <w:abstractNumId w:val="3"/>
  </w:num>
  <w:num w:numId="24">
    <w:abstractNumId w:val="23"/>
  </w:num>
  <w:num w:numId="25">
    <w:abstractNumId w:val="25"/>
  </w:num>
  <w:num w:numId="26">
    <w:abstractNumId w:val="18"/>
  </w:num>
  <w:num w:numId="27">
    <w:abstractNumId w:val="27"/>
  </w:num>
  <w:num w:numId="28">
    <w:abstractNumId w:val="30"/>
  </w:num>
  <w:num w:numId="29">
    <w:abstractNumId w:val="16"/>
  </w:num>
  <w:num w:numId="30">
    <w:abstractNumId w:val="13"/>
  </w:num>
  <w:num w:numId="31">
    <w:abstractNumId w:val="31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5E72"/>
    <w:rsid w:val="00013DB6"/>
    <w:rsid w:val="00014BE3"/>
    <w:rsid w:val="000839A9"/>
    <w:rsid w:val="00095CA3"/>
    <w:rsid w:val="000F5E72"/>
    <w:rsid w:val="001044D6"/>
    <w:rsid w:val="0011757B"/>
    <w:rsid w:val="001456C6"/>
    <w:rsid w:val="00167A07"/>
    <w:rsid w:val="00194050"/>
    <w:rsid w:val="001B33E2"/>
    <w:rsid w:val="001D4B39"/>
    <w:rsid w:val="002071D8"/>
    <w:rsid w:val="00223AF3"/>
    <w:rsid w:val="002267B9"/>
    <w:rsid w:val="00262F7C"/>
    <w:rsid w:val="002F001D"/>
    <w:rsid w:val="00334D53"/>
    <w:rsid w:val="00375774"/>
    <w:rsid w:val="00385B7B"/>
    <w:rsid w:val="003E185F"/>
    <w:rsid w:val="00476C43"/>
    <w:rsid w:val="004B136A"/>
    <w:rsid w:val="004B6EFB"/>
    <w:rsid w:val="004D7AD0"/>
    <w:rsid w:val="004F4333"/>
    <w:rsid w:val="0050146F"/>
    <w:rsid w:val="00510FF9"/>
    <w:rsid w:val="005556A8"/>
    <w:rsid w:val="00571234"/>
    <w:rsid w:val="005A3FBA"/>
    <w:rsid w:val="005A7286"/>
    <w:rsid w:val="005D7832"/>
    <w:rsid w:val="005E71BA"/>
    <w:rsid w:val="005F3A7A"/>
    <w:rsid w:val="00611A0F"/>
    <w:rsid w:val="006159B9"/>
    <w:rsid w:val="006204DA"/>
    <w:rsid w:val="00637B7A"/>
    <w:rsid w:val="006A6BDF"/>
    <w:rsid w:val="00716CFE"/>
    <w:rsid w:val="0074183D"/>
    <w:rsid w:val="007624CE"/>
    <w:rsid w:val="007E4489"/>
    <w:rsid w:val="008126DB"/>
    <w:rsid w:val="008165C4"/>
    <w:rsid w:val="00840D11"/>
    <w:rsid w:val="0085100D"/>
    <w:rsid w:val="008510F7"/>
    <w:rsid w:val="00871CE8"/>
    <w:rsid w:val="00873BDF"/>
    <w:rsid w:val="00944251"/>
    <w:rsid w:val="00985B09"/>
    <w:rsid w:val="00996B0B"/>
    <w:rsid w:val="00A027C9"/>
    <w:rsid w:val="00AE55B0"/>
    <w:rsid w:val="00AF172A"/>
    <w:rsid w:val="00AF4A22"/>
    <w:rsid w:val="00B13719"/>
    <w:rsid w:val="00B473A6"/>
    <w:rsid w:val="00B55700"/>
    <w:rsid w:val="00B96D09"/>
    <w:rsid w:val="00BA0D9C"/>
    <w:rsid w:val="00BA3C23"/>
    <w:rsid w:val="00C10605"/>
    <w:rsid w:val="00C420B9"/>
    <w:rsid w:val="00C82CD9"/>
    <w:rsid w:val="00CC0CE1"/>
    <w:rsid w:val="00D75037"/>
    <w:rsid w:val="00D82CEE"/>
    <w:rsid w:val="00DE3CAE"/>
    <w:rsid w:val="00E81E11"/>
    <w:rsid w:val="00E86F8A"/>
    <w:rsid w:val="00EA392A"/>
    <w:rsid w:val="00EF20DD"/>
    <w:rsid w:val="00F36BB9"/>
    <w:rsid w:val="00F9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DB6"/>
    <w:rPr>
      <w:lang w:val="sk-SK"/>
    </w:rPr>
  </w:style>
  <w:style w:type="paragraph" w:styleId="Nadpis1">
    <w:name w:val="heading 1"/>
    <w:basedOn w:val="Normln"/>
    <w:link w:val="Nadpis1Char"/>
    <w:uiPriority w:val="9"/>
    <w:qFormat/>
    <w:rsid w:val="000F5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F5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5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E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F5E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5E7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0F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5E7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F5E7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5E72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126DB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mezerChar">
    <w:name w:val="Bez mezer Char"/>
    <w:link w:val="Bezmezer"/>
    <w:uiPriority w:val="1"/>
    <w:qFormat/>
    <w:locked/>
    <w:rsid w:val="008126DB"/>
    <w:rPr>
      <w:rFonts w:ascii="Calibri" w:eastAsia="Calibri" w:hAnsi="Calibri" w:cs="Times New Roman"/>
      <w:lang w:val="sk-SK"/>
    </w:rPr>
  </w:style>
  <w:style w:type="paragraph" w:customStyle="1" w:styleId="l6">
    <w:name w:val="l6"/>
    <w:basedOn w:val="Normln"/>
    <w:rsid w:val="0037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q3">
    <w:name w:val="q3"/>
    <w:basedOn w:val="Normln"/>
    <w:rsid w:val="00F3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36BB9"/>
    <w:rPr>
      <w:i/>
      <w:iCs/>
    </w:rPr>
  </w:style>
  <w:style w:type="paragraph" w:customStyle="1" w:styleId="para">
    <w:name w:val="para"/>
    <w:basedOn w:val="Normln"/>
    <w:rsid w:val="0026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2">
    <w:name w:val="l2"/>
    <w:basedOn w:val="Normln"/>
    <w:rsid w:val="0026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5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F5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5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E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F5E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5E7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0F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5E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F5E7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77">
          <w:marLeft w:val="45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kominarstvo-mitasi@centrum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oi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a.sk/obchodne-podmienky-art10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2648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TOMA SK</Company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Ivanicová Lenka</dc:creator>
  <cp:lastModifiedBy>Ivanicová Lenka</cp:lastModifiedBy>
  <cp:revision>34</cp:revision>
  <dcterms:created xsi:type="dcterms:W3CDTF">2024-04-24T20:23:00Z</dcterms:created>
  <dcterms:modified xsi:type="dcterms:W3CDTF">2025-03-17T12:53:00Z</dcterms:modified>
</cp:coreProperties>
</file>